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56" w:rsidRDefault="00120056">
      <w:pPr>
        <w:pStyle w:val="ConsPlusNormal"/>
        <w:jc w:val="right"/>
        <w:outlineLvl w:val="0"/>
      </w:pPr>
      <w:bookmarkStart w:id="0" w:name="_GoBack"/>
      <w:bookmarkEnd w:id="0"/>
      <w:r>
        <w:t>Приложение 15</w:t>
      </w:r>
    </w:p>
    <w:p w:rsidR="00120056" w:rsidRDefault="00120056">
      <w:pPr>
        <w:pStyle w:val="ConsPlusNormal"/>
        <w:jc w:val="right"/>
      </w:pPr>
      <w:r>
        <w:t>к постановлению</w:t>
      </w:r>
    </w:p>
    <w:p w:rsidR="00120056" w:rsidRDefault="00120056">
      <w:pPr>
        <w:pStyle w:val="ConsPlusNormal"/>
        <w:jc w:val="right"/>
      </w:pPr>
      <w:r>
        <w:t>мэра г. Ярославля</w:t>
      </w:r>
    </w:p>
    <w:p w:rsidR="00120056" w:rsidRDefault="00120056">
      <w:pPr>
        <w:pStyle w:val="ConsPlusNormal"/>
        <w:jc w:val="right"/>
      </w:pPr>
      <w:r>
        <w:t>от 18.02.2009 N 428</w:t>
      </w: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Title"/>
        <w:jc w:val="center"/>
      </w:pPr>
      <w:bookmarkStart w:id="1" w:name="P509"/>
      <w:bookmarkEnd w:id="1"/>
      <w:r>
        <w:t>ПОРЯДОК</w:t>
      </w:r>
    </w:p>
    <w:p w:rsidR="00120056" w:rsidRDefault="00120056">
      <w:pPr>
        <w:pStyle w:val="ConsPlusTitle"/>
        <w:jc w:val="center"/>
      </w:pPr>
      <w:r>
        <w:t xml:space="preserve">ПРЕДОСТАВЛЕНИЯ КОМПЕНСАЦИИ ЧАСТИ РОДИТЕЛЬСКОЙ ПЛАТЫ </w:t>
      </w:r>
      <w:proofErr w:type="gramStart"/>
      <w:r>
        <w:t>ЗА</w:t>
      </w:r>
      <w:proofErr w:type="gramEnd"/>
    </w:p>
    <w:p w:rsidR="00120056" w:rsidRDefault="00120056">
      <w:pPr>
        <w:pStyle w:val="ConsPlusTitle"/>
        <w:jc w:val="center"/>
      </w:pPr>
      <w:r>
        <w:t xml:space="preserve">ПРИСМОТР И УХОД ЗА ДЕТЬМИ, ОСВАИВАЮЩИМИ </w:t>
      </w:r>
      <w:proofErr w:type="gramStart"/>
      <w:r>
        <w:t>ОБРАЗОВАТЕЛЬНЫЕ</w:t>
      </w:r>
      <w:proofErr w:type="gramEnd"/>
    </w:p>
    <w:p w:rsidR="00120056" w:rsidRDefault="00120056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МУНИЦИПАЛЬНЫХ</w:t>
      </w:r>
      <w:proofErr w:type="gramEnd"/>
    </w:p>
    <w:p w:rsidR="00120056" w:rsidRDefault="00120056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ГОРОДА ЯРОСЛАВЛЯ, А ТАКЖЕ</w:t>
      </w:r>
    </w:p>
    <w:p w:rsidR="00120056" w:rsidRDefault="00120056">
      <w:pPr>
        <w:pStyle w:val="ConsPlusTitle"/>
        <w:jc w:val="center"/>
      </w:pPr>
      <w:r>
        <w:t>В ЧАСТНЫХ ОБРАЗОВАТЕЛЬНЫХ ОРГАНИЗАЦИЯХ, ИМЕЮЩИХ ЛИЦЕНЗИЮ</w:t>
      </w:r>
    </w:p>
    <w:p w:rsidR="00120056" w:rsidRDefault="00120056">
      <w:pPr>
        <w:pStyle w:val="ConsPlusTitle"/>
        <w:jc w:val="center"/>
      </w:pPr>
      <w:r>
        <w:t xml:space="preserve">НА ОСУЩЕСТВЛЕНИЕ ОБРАЗОВАТЕЛЬНОЙ ДЕЯТЕЛЬНОСТИ </w:t>
      </w:r>
      <w:proofErr w:type="gramStart"/>
      <w:r>
        <w:t>ПО</w:t>
      </w:r>
      <w:proofErr w:type="gramEnd"/>
    </w:p>
    <w:p w:rsidR="00120056" w:rsidRDefault="00120056">
      <w:pPr>
        <w:pStyle w:val="ConsPlusTitle"/>
        <w:jc w:val="center"/>
      </w:pPr>
      <w:r>
        <w:t>ОБРАЗОВАТЕЛЬНЫМ ПРОГРАММАМ ДОШКОЛЬНОГО ОБРАЗОВАНИЯ, МЕСТО</w:t>
      </w:r>
    </w:p>
    <w:p w:rsidR="00120056" w:rsidRDefault="00120056">
      <w:pPr>
        <w:pStyle w:val="ConsPlusTitle"/>
        <w:jc w:val="center"/>
      </w:pPr>
      <w:r>
        <w:t>КОТОРЫМ ВЫДЕЛЕНО ДЕПАРТАМЕНТОМ ОБРАЗОВАНИЯ МЭРИИ ГОРОДА</w:t>
      </w:r>
    </w:p>
    <w:p w:rsidR="00120056" w:rsidRDefault="00120056">
      <w:pPr>
        <w:pStyle w:val="ConsPlusTitle"/>
        <w:jc w:val="center"/>
      </w:pPr>
      <w:r>
        <w:t>ЯРОСЛАВЛЯ В СООТВЕТСТВИИ С УСТАНОВЛЕННЫМ ПОРЯДКОМ</w:t>
      </w:r>
    </w:p>
    <w:p w:rsidR="00120056" w:rsidRDefault="001200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00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Ярославля от 11.06.2015 N 1119;</w:t>
            </w:r>
          </w:p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Мэрии г. Ярославля от 09.10.2015 </w:t>
            </w:r>
            <w:hyperlink r:id="rId6" w:history="1">
              <w:r>
                <w:rPr>
                  <w:color w:val="0000FF"/>
                </w:rPr>
                <w:t>N 1896</w:t>
              </w:r>
            </w:hyperlink>
            <w:r>
              <w:rPr>
                <w:color w:val="392C69"/>
              </w:rPr>
              <w:t>,</w:t>
            </w:r>
          </w:p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7" w:history="1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 xml:space="preserve">, от 02.08.2019 </w:t>
            </w:r>
            <w:hyperlink r:id="rId8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 xml:space="preserve">, от 30.03.2020 </w:t>
            </w:r>
            <w:hyperlink r:id="rId9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- Организация), место которым выделено департаментом образования мэрии города Ярославля в соответствии с установленным порядком (далее - компенсация), в размере</w:t>
      </w:r>
      <w:proofErr w:type="gramEnd"/>
      <w:r>
        <w:t xml:space="preserve"> 80% на первого ребенка, 50% на второго ребенка, 30% на третьего и последующих детей имеют следующие категории семей: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2" w:name="P525"/>
      <w:bookmarkEnd w:id="2"/>
      <w:r>
        <w:t>1) семьи,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многодетные семьи, признанные таковыми в соответствии с законодательством Ярославской области. Право на получение компенсации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обучения, до окончания обучения;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семьи, имеющие детей, один из родителей (законных представителей) которых погиб в местах ведения боевых действий;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полигоне, либо граждан из подразделений особого риска;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r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Расчет среднедушевого дохода осуществляется в соответствии с </w:t>
      </w:r>
      <w:hyperlink w:anchor="P669" w:history="1">
        <w:r>
          <w:rPr>
            <w:color w:val="0000FF"/>
          </w:rPr>
          <w:t>Порядком</w:t>
        </w:r>
      </w:hyperlink>
      <w:r>
        <w:t xml:space="preserve"> расчета среднедушевого дохода семьи (приложение к Порядку);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lastRenderedPageBreak/>
        <w:t>2) семьи, признанные малоимущими в соответствии с законодательством Ярославской области: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семьи,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одинокие матери.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Право на получение компенсации сохраняется за одинокими матерями при вступлении одинокой матери в брак или состоящей в браке на детей, в отношении которых она </w:t>
      </w:r>
      <w:proofErr w:type="gramStart"/>
      <w:r>
        <w:t>является одинокой матерью</w:t>
      </w:r>
      <w:proofErr w:type="gramEnd"/>
      <w:r>
        <w:t>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2. Размер компенсации в Организации определяется в зависимости от количества в семье детей в возрасте до 18 лет, за исключением лиц, приобретших до достижения 18 лет дееспособность в полном объеме или объявленных полностью дееспособными в соответствии с законодательством.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 xml:space="preserve">В семьях, воспитывающих детей, родившихся от многоплодной беременности (двойняшки, тройняшки и так далее), родитель (законный представитель) самостоятельно определяет первого, второго или следующего по очередности рождения ребенка, а в случае получения компенсации, назначенной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департамента образования Ярославской области от 25.03.2014 N 10-нп "Об утверждении Порядка назначения и выплаты компенсации части родительской платы за присмотр и уход за детьми</w:t>
      </w:r>
      <w:proofErr w:type="gramEnd"/>
      <w:r>
        <w:t xml:space="preserve"> и признании </w:t>
      </w:r>
      <w:proofErr w:type="gramStart"/>
      <w:r>
        <w:t>утратившими</w:t>
      </w:r>
      <w:proofErr w:type="gramEnd"/>
      <w:r>
        <w:t xml:space="preserve"> силу приказов департамента образования Ярославской области от 08.11.2010 N 873/01-03, от 16.01.2012 N 13/01-03" (далее - областная компенсация), применяется очередность детей, определенная родителем (законным представителем) при получении областной компенсации.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3. Компенсация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</w:t>
      </w:r>
      <w:proofErr w:type="gramStart"/>
      <w:r>
        <w:t>директора департамента образования мэрии города Ярославля</w:t>
      </w:r>
      <w:proofErr w:type="gramEnd"/>
      <w:r>
        <w:t>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В случае если родители (законные представители) имеют право на предоставление компенсации по двум и более основаниям, установленным муниципальным нормативным правовым актом, определяющим дополнительные меры социальной поддержки отдельных категорий граждан, компенсация предоставляется по одному из оснований по выбору родителей (законных представителей).</w:t>
      </w:r>
      <w:proofErr w:type="gramEnd"/>
    </w:p>
    <w:p w:rsidR="00120056" w:rsidRDefault="00120056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4. Предоставление и выплату компенсации родителям (законным представителям) осуществляет Организация, в которую принят ребенок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3" w:name="P546"/>
      <w:bookmarkEnd w:id="3"/>
      <w:r>
        <w:t>5. Для предоставления компенсации один из родителей (законных представителей) представляет в Организацию: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следующие документы: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lastRenderedPageBreak/>
        <w:t>а) документ, удостоверяющий личность родителя (законного представителя), подавшего заявление, и документ, подтверждающий его регистрацию в системе индивидуального (персонифицированного) учета, выдаваемый органами Пенсионного фонда Российской Федерации;</w:t>
      </w:r>
    </w:p>
    <w:p w:rsidR="00120056" w:rsidRDefault="00120056">
      <w:pPr>
        <w:pStyle w:val="ConsPlusNormal"/>
        <w:jc w:val="both"/>
      </w:pPr>
      <w:r>
        <w:t xml:space="preserve">(в ред. Постановлений Мэрии г. Ярославля от 02.08.2019 </w:t>
      </w:r>
      <w:hyperlink r:id="rId17" w:history="1">
        <w:r>
          <w:rPr>
            <w:color w:val="0000FF"/>
          </w:rPr>
          <w:t>N 879</w:t>
        </w:r>
      </w:hyperlink>
      <w:r>
        <w:t xml:space="preserve">, от 30.03.2020 </w:t>
      </w:r>
      <w:hyperlink r:id="rId18" w:history="1">
        <w:r>
          <w:rPr>
            <w:color w:val="0000FF"/>
          </w:rPr>
          <w:t>N 284</w:t>
        </w:r>
      </w:hyperlink>
      <w:r>
        <w:t>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б) свидетельств</w:t>
      </w:r>
      <w:proofErr w:type="gramStart"/>
      <w:r>
        <w:t>о(</w:t>
      </w:r>
      <w:proofErr w:type="gramEnd"/>
      <w:r>
        <w:t>а) о рождении ребенка (детей) и документ, подтверждающий регистрацию ребенка (детей), зачисленного (зачисленных) в Организацию, в системе индивидуального (персонифицированного) учета, выдаваемый органами Пенсионного фонда Российской Федерации;</w:t>
      </w:r>
    </w:p>
    <w:p w:rsidR="00120056" w:rsidRDefault="00120056">
      <w:pPr>
        <w:pStyle w:val="ConsPlusNormal"/>
        <w:jc w:val="both"/>
      </w:pPr>
      <w:r>
        <w:t xml:space="preserve">(в ред. Постановлений Мэрии г. Ярославля от 02.08.2019 </w:t>
      </w:r>
      <w:hyperlink r:id="rId19" w:history="1">
        <w:r>
          <w:rPr>
            <w:color w:val="0000FF"/>
          </w:rPr>
          <w:t>N 879</w:t>
        </w:r>
      </w:hyperlink>
      <w:r>
        <w:t xml:space="preserve">, от 30.03.2020 </w:t>
      </w:r>
      <w:hyperlink r:id="rId20" w:history="1">
        <w:r>
          <w:rPr>
            <w:color w:val="0000FF"/>
          </w:rPr>
          <w:t>N 284</w:t>
        </w:r>
      </w:hyperlink>
      <w:r>
        <w:t>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г) свидетельство о браке (свидетельство о расторжении брака либо иной документ, подтверждающий смену фамилии, имени и (или) отчества (последнее - при наличии) родителя) (при наличии);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е) иные документы, подтверждающие право на предоставление компенсации: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4" w:name="P558"/>
      <w:bookmarkEnd w:id="4"/>
      <w:r>
        <w:t xml:space="preserve">- для многодетных семей, признанных таковыми в соответствии с законодательством Ярославской области, 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</w:t>
      </w:r>
      <w:proofErr w:type="gramStart"/>
      <w:r>
        <w:t>обучение по</w:t>
      </w:r>
      <w:proofErr w:type="gramEnd"/>
      <w:r>
        <w:t xml:space="preserve">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для семей, имеющих детей, один из родителей (законных представителей) которых погиб в местах ведения боевых действий, 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12.01.1995 N 5-ФЗ "О ветеранах";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5" w:name="P562"/>
      <w:bookmarkEnd w:id="5"/>
      <w:proofErr w:type="gramStart"/>
      <w:r>
        <w:t xml:space="preserve">- для семей, имеющих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полигоне, либо граждан из подразделений особого риска, - удостоверение, выдаваемое уполномоченными федеральными органами исполнительной власти, органами исполнительной власти субъектов Российской Федерации или</w:t>
      </w:r>
      <w:proofErr w:type="gramEnd"/>
      <w:r>
        <w:t xml:space="preserve"> органами в сфере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смерти;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 xml:space="preserve">- для малоимущих семей, признанных таковыми в соответствии с законодательством </w:t>
      </w:r>
      <w:r>
        <w:lastRenderedPageBreak/>
        <w:t>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дошкольного образовательного учреждения (справка действительна в</w:t>
      </w:r>
      <w:proofErr w:type="gramEnd"/>
      <w:r>
        <w:t xml:space="preserve"> течение 14 календарных дней </w:t>
      </w:r>
      <w:proofErr w:type="gramStart"/>
      <w:r>
        <w:t>с даты</w:t>
      </w:r>
      <w:proofErr w:type="gramEnd"/>
      <w:r>
        <w:t xml:space="preserve"> ее выдачи);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для одиноких матерей - свидетельство об усыновлении (удочерении) или документ органа записи актов гражданского состояния о том, что в свидетельство о рождении ребенка сведения об отце записаны со слов матери, в случае если в свидетельстве о рождении ребенка имеется запись об отце, и справка органа социальной защиты населения по месту жительства родителя (законного представителя) установленной формы о признании семьи малоимущей;</w:t>
      </w:r>
      <w:proofErr w:type="gramEnd"/>
    </w:p>
    <w:p w:rsidR="00120056" w:rsidRDefault="0012005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6" w:name="P568"/>
      <w:bookmarkEnd w:id="6"/>
      <w:proofErr w:type="gramStart"/>
      <w:r>
        <w:t>- для семей, имеющих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</w:t>
      </w:r>
      <w:proofErr w:type="gramEnd"/>
      <w:r>
        <w:t xml:space="preserve"> </w:t>
      </w:r>
      <w:proofErr w:type="gramStart"/>
      <w:r>
        <w:t>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компенсации - в месяце, предшествующем месяцу обращения за компенсацией);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 xml:space="preserve">- для семей, указанных в </w:t>
      </w:r>
      <w:hyperlink w:anchor="P558" w:history="1">
        <w:r>
          <w:rPr>
            <w:color w:val="0000FF"/>
          </w:rPr>
          <w:t>абзацах десятом</w:t>
        </w:r>
      </w:hyperlink>
      <w:r>
        <w:t xml:space="preserve"> - </w:t>
      </w:r>
      <w:hyperlink w:anchor="P562" w:history="1">
        <w:r>
          <w:rPr>
            <w:color w:val="0000FF"/>
          </w:rPr>
          <w:t>двенадцатом</w:t>
        </w:r>
      </w:hyperlink>
      <w:r>
        <w:t xml:space="preserve"> и </w:t>
      </w:r>
      <w:hyperlink w:anchor="P568" w:history="1">
        <w:r>
          <w:rPr>
            <w:color w:val="0000FF"/>
          </w:rPr>
          <w:t>пятнадцатом</w:t>
        </w:r>
      </w:hyperlink>
      <w:r>
        <w:t xml:space="preserve"> настоящего пункта, - документы, подтверждающие размер доходов заявителя, членов его семьи за три месяца, предшествующих месяцу обращения за компенсацией, а для лиц, занимающихся предпринимательской деятельностью, за отчетный период, предусмотренный законодательством Российской Федерации о налогах и сборах для </w:t>
      </w:r>
      <w:r w:rsidRPr="00EF0527">
        <w:rPr>
          <w:highlight w:val="yellow"/>
        </w:rPr>
        <w:t>избранной</w:t>
      </w:r>
      <w:r>
        <w:t xml:space="preserve"> ими системы налогообложения за год, квартал, предшествующий соответственно году, кварталу подачи заявления о предоставлении</w:t>
      </w:r>
      <w:proofErr w:type="gramEnd"/>
      <w:r>
        <w:t xml:space="preserve"> </w:t>
      </w:r>
      <w:proofErr w:type="gramStart"/>
      <w:r>
        <w:t>компенсации, в соответствии с приложением к Порядку, либо справка о признании родителей (законных представителей) малоимущими, выдаваемая органами социальной защиты населения по месту жительства заявителя.</w:t>
      </w:r>
      <w:proofErr w:type="gramEnd"/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Дополнительно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трудовая книжка, срочный трудовой договор или договор, заключаемый в соответствии с гражданским законодательством (при наличии указанных документов);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для семей, имеющих в своем составе инвалида, ребенка-инвалида, - справка (выписка из акта), подтверждающая факт установления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 xml:space="preserve">- для граждан, осуществляющих уход за ребенком-инвалидом до 18 лет или инвалидом с </w:t>
      </w:r>
      <w:r>
        <w:lastRenderedPageBreak/>
        <w:t>детства I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лет, - справка из органов Пенсионного фонда Российской Федерации о назначении ежемесячных компенсационных выплат (ежемесячных выплат);</w:t>
      </w:r>
      <w:proofErr w:type="gramEnd"/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для граждан, осуществляющих уход за ребенком в возрасте до 14 лет в связи со смертью кормильца, - справка из органов Пенсионного фонда Российской Федерации о назначении пенсии по случаю потери кормильца;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для семей, имеющих в своем составе лиц, постоянно проживающих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для семей, имеющих в своем составе лиц, постоянно проживающих на территории иностранных государств, с которыми у Российской Федерации заключены договоры о правовой помощи,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 и сообщение Министерства юстиции Российской Федерации о неисполнении решения суда о взыскании алиментов;</w:t>
      </w:r>
      <w:proofErr w:type="gramEnd"/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для семей, в которых на детей не выплачиваются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- 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</w:t>
      </w:r>
      <w:proofErr w:type="gramEnd"/>
      <w:r>
        <w:t xml:space="preserve">, </w:t>
      </w:r>
      <w:proofErr w:type="gramStart"/>
      <w:r>
        <w:t>выданный</w:t>
      </w:r>
      <w:proofErr w:type="gramEnd"/>
      <w:r>
        <w:t xml:space="preserve">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для семей, имеющих в своем составе граждан, не имеющих доходов от трудовой деятельности в связи с прохождением судебно-медицинской экспертизы,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</w:t>
      </w:r>
      <w:proofErr w:type="gramEnd"/>
      <w:r>
        <w:t xml:space="preserve"> исполнение решения суда невозможно по не зависящим от указанных лиц причинам, - сведения из учреждений уголовно-исполнительной системы, или постановление следственных органов, или решение суда;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для семей, в которых родители обучаются по очной форме обучения в профессиональной образовательной организации или образовательной организации высшего образования, - сведения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>
        <w:t>обучающимся</w:t>
      </w:r>
      <w:proofErr w:type="gramEnd"/>
      <w:r>
        <w:t xml:space="preserve"> по очной форме обучения;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для семей, имеющих в своем составе трудоспособных граждан в трудоспособном возрасте (не моложе 18 лет), не имеющих работу (доходного занятия) и зарегистрированных в качестве безработных в органах государственной службы занятости, - справка органов службы занятости </w:t>
      </w:r>
      <w:r>
        <w:lastRenderedPageBreak/>
        <w:t>населения о признании заявителя в установленном порядке безработным и осуществленных ему социальных выплатах;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для семей, имеющих в своем составе лиц, находящихся на длительном лечении (21 день и более), - выписка из медицинской карты о прохождении лечения, выданная государственной организацией здравоохранения;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для семей, в состав которых не включаются лица, указанные в </w:t>
      </w:r>
      <w:hyperlink w:anchor="P677" w:history="1">
        <w:r>
          <w:rPr>
            <w:color w:val="0000FF"/>
          </w:rPr>
          <w:t>пункте 3</w:t>
        </w:r>
      </w:hyperlink>
      <w:r>
        <w:t xml:space="preserve"> приложения к Порядку: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для семей, имеющих в своем составе лиц, находящихся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на детей военнослужащих, проходящих военную службу по призыву, один из документов: справка из военного комиссариата о призыве отца ребенка на военную службу; 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службы; справка из воинской части о прохождении военной службы по призыву.</w:t>
      </w:r>
      <w:proofErr w:type="gramEnd"/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6. Заявление и документы регистрируются Организацией.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7" w:name="P606"/>
      <w:bookmarkEnd w:id="7"/>
      <w:r>
        <w:t>7. Решение о предоставлении компенсации или об отказе в ее предоставлении принимается руководителем Организации в течение 10 календарных дней со дня регистрации заявления и документов и оформляется приказом.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Основаниями для отказа в предоставлении компенсации являются: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обращение с заявлением лица, не относящегося к категории заявителей, указанных в </w:t>
      </w:r>
      <w:hyperlink w:anchor="P546" w:history="1">
        <w:r>
          <w:rPr>
            <w:color w:val="0000FF"/>
          </w:rPr>
          <w:t>пункте 5</w:t>
        </w:r>
      </w:hyperlink>
      <w:r>
        <w:t xml:space="preserve"> Порядка;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предусмотренных </w:t>
      </w:r>
      <w:hyperlink w:anchor="P546" w:history="1">
        <w:r>
          <w:rPr>
            <w:color w:val="0000FF"/>
          </w:rPr>
          <w:t>пунктом 5</w:t>
        </w:r>
      </w:hyperlink>
      <w:r>
        <w:t xml:space="preserve"> Порядка, или представление неполного комплекта указанных документов;</w:t>
      </w:r>
    </w:p>
    <w:p w:rsidR="00120056" w:rsidRDefault="00120056">
      <w:pPr>
        <w:pStyle w:val="ConsPlusNormal"/>
        <w:jc w:val="both"/>
      </w:pPr>
      <w:r>
        <w:lastRenderedPageBreak/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превышение среднедушевого дохода семей, указанных в </w:t>
      </w:r>
      <w:hyperlink w:anchor="P525" w:history="1">
        <w:r>
          <w:rPr>
            <w:color w:val="0000FF"/>
          </w:rPr>
          <w:t>подпункте 1 пункта 1</w:t>
        </w:r>
      </w:hyperlink>
      <w:r>
        <w:t xml:space="preserve"> Порядка, полуторной величины прожиточного минимума;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получение компенсации другим родителем (законным представителем) ребенка;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 Действие настоящего основания для отказа не распространяется на граждан, которым назначены досрочная страховая пенсия по старости, пенсия за выслугу лет, пенсия по инвалидности и страховая пенсия по случаю потери кормильца по уходу за ребенком в возрасте до 14 лет.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Объективными причинами невозможности ведения трудовой деятельности являются: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осуществление гражданином ухода за ребенком в возрасте до трех лет, ребенком-инвалидом до 18 лет или инвалидом с детства I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лет;</w:t>
      </w:r>
      <w:proofErr w:type="gramEnd"/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прохождение гражданами, не имеющими инвалидности, длительного лечения (21 день и более);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>
        <w:t xml:space="preserve"> не зависящим от указанных лиц причинам;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</w:t>
      </w:r>
      <w:r>
        <w:lastRenderedPageBreak/>
        <w:t>исполнение судебных решений.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О принятом решении родитель (законный представитель) уведомляется в течение 5 календарных дней со дня принятия решения.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8. </w:t>
      </w:r>
      <w:r w:rsidRPr="00EF0527">
        <w:rPr>
          <w:highlight w:val="yellow"/>
        </w:rPr>
        <w:t>В случае принятия положительного решения предоставление компенсации осуществляется со дня регистрации заявления в течение 12 месяцев</w:t>
      </w:r>
      <w:r>
        <w:t xml:space="preserve"> (далее - период получения компенсации).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9. Выплата компенсации осуществляется Организацией в течение месяца, следующего за месяцем, в котором произведена родительская плата, за исключением случая, установленного </w:t>
      </w:r>
      <w:hyperlink w:anchor="P642" w:history="1">
        <w:r>
          <w:rPr>
            <w:color w:val="0000FF"/>
          </w:rPr>
          <w:t>пунктом 10</w:t>
        </w:r>
      </w:hyperlink>
      <w:r>
        <w:t xml:space="preserve"> Порядка.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При невнесении родительской платы в Организацию выплата компенсации приостанавливается.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8" w:name="P642"/>
      <w:bookmarkEnd w:id="8"/>
      <w:r>
        <w:t>10.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месяца, следующего за кварталом, в котором произведена родительская плата.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смены Организации в течение периода получения компенсации родитель (законный представитель) имеет право подать в выбранную Организацию заявление на получение компенсации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</w:t>
      </w:r>
      <w:proofErr w:type="gramEnd"/>
    </w:p>
    <w:p w:rsidR="00120056" w:rsidRDefault="00120056">
      <w:pPr>
        <w:pStyle w:val="ConsPlusNormal"/>
        <w:jc w:val="both"/>
      </w:pPr>
      <w:r>
        <w:t xml:space="preserve">(п. 11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12. Родитель (законный представитель), желающий получать компенсацию по истечении периода получения компенсации, вновь подает заявление на получение компенсации и представляет документы, подтверждающие право на ее получение (решение о предоставлении компенсации принимается и ее выплата осуществляется в соответствии с </w:t>
      </w:r>
      <w:hyperlink w:anchor="P60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42" w:history="1">
        <w:r>
          <w:rPr>
            <w:color w:val="0000FF"/>
          </w:rPr>
          <w:t>10</w:t>
        </w:r>
      </w:hyperlink>
      <w:r>
        <w:t xml:space="preserve"> Порядка).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13. </w:t>
      </w:r>
      <w:r w:rsidRPr="00EF0527">
        <w:rPr>
          <w:highlight w:val="yellow"/>
        </w:rPr>
        <w:t>В случае наступления обстоятельств, влияющих на размер предоставленной</w:t>
      </w:r>
      <w:r>
        <w:t xml:space="preserve">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Организацию о наступлении таких обстоятельств и предоставить в Организацию подтверждающие документы.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 течение 10 календарных дней со дня извещения Организации принимается решение об изменении размера компенсации. Решение оформляется приказом руководителя Организации.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О принятом решении родитель (законный представитель) уведомляется в течение 5 </w:t>
      </w:r>
      <w:r>
        <w:lastRenderedPageBreak/>
        <w:t>календарных дней со дня принятия решения.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 w:rsidRPr="00EF0527">
        <w:rPr>
          <w:highlight w:val="yellow"/>
        </w:rPr>
        <w:t>При наступлении обстоятельств, влияющих на размер предоставляемой</w:t>
      </w:r>
      <w:r>
        <w:t xml:space="preserve"> </w:t>
      </w:r>
      <w:r w:rsidRPr="00EF0527">
        <w:rPr>
          <w:highlight w:val="yellow"/>
        </w:rPr>
        <w:t>компенсации,</w:t>
      </w:r>
      <w:r>
        <w:t xml:space="preserve"> </w:t>
      </w:r>
      <w:r w:rsidRPr="00EF0527">
        <w:rPr>
          <w:highlight w:val="yellow"/>
        </w:rPr>
        <w:t>размер компенсации уменьшается со дня, следующего за днем наступления обстоятельств, приведших к уменьшению ее размера, а увеличивается с первого числа месяца, следующего за месяцем наступления обстоятельств, приведших к увеличению размера компенсации.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14.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</w:t>
      </w:r>
      <w:proofErr w:type="gramStart"/>
      <w:r>
        <w:t>на право и</w:t>
      </w:r>
      <w:proofErr w:type="gramEnd"/>
      <w:r>
        <w:t xml:space="preserve"> размер компенсации, возмещают сумму излишне выплаченной компенсации.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Сумма компенсации, излишне выплаченная родителям (законным представителям), взыскивается с родителей (законных представителей) в порядке, установленном действующим законодательством, на основании расчетов Организации, произведенных со дня, следующего за днем наступления обстоятельств, влияющих </w:t>
      </w:r>
      <w:proofErr w:type="gramStart"/>
      <w:r>
        <w:t>на право и</w:t>
      </w:r>
      <w:proofErr w:type="gramEnd"/>
      <w:r>
        <w:t xml:space="preserve"> размер получаемой компенсации.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15. Документы по вопросу получения родителями (законными представителями) компенсации хранятся в Организации в течение трех лет, если в Организации не установлен более длительный срок.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16. Предоставление компенсации осуществляется за счет средств городского бюджета.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16&lt;1&gt;. </w:t>
      </w:r>
      <w:r w:rsidRPr="003A7C7E">
        <w:rPr>
          <w:highlight w:val="yellow"/>
        </w:rPr>
        <w:t xml:space="preserve">Информация о предоставлении компенсации размещается в Единой государственной информационной системе социального обеспечения в порядке, установленном Федеральным </w:t>
      </w:r>
      <w:hyperlink r:id="rId71" w:history="1">
        <w:r w:rsidRPr="003A7C7E">
          <w:rPr>
            <w:color w:val="0000FF"/>
            <w:highlight w:val="yellow"/>
          </w:rPr>
          <w:t>законом</w:t>
        </w:r>
      </w:hyperlink>
      <w:r w:rsidRPr="003A7C7E">
        <w:rPr>
          <w:highlight w:val="yellow"/>
        </w:rPr>
        <w:t xml:space="preserve"> от 17.07.1999 N 178-ФЗ "О государственной социальной помощи</w:t>
      </w:r>
      <w:r>
        <w:t>.</w:t>
      </w:r>
    </w:p>
    <w:p w:rsidR="00120056" w:rsidRDefault="00120056">
      <w:pPr>
        <w:pStyle w:val="ConsPlusNormal"/>
        <w:jc w:val="both"/>
      </w:pPr>
      <w:r>
        <w:t xml:space="preserve">(п. 16&lt;1&gt;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соблюдением Порядка осуществляют департамент образования мэрии города Ярославля и органы муниципального финансового контроля в порядке, установленном Бюджетным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Федерации, муниципальными правовыми актами органов городского самоуправления.</w:t>
      </w: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right"/>
        <w:outlineLvl w:val="1"/>
      </w:pPr>
      <w:r>
        <w:t>Приложение</w:t>
      </w:r>
    </w:p>
    <w:p w:rsidR="00120056" w:rsidRDefault="00120056">
      <w:pPr>
        <w:pStyle w:val="ConsPlusNormal"/>
        <w:jc w:val="right"/>
      </w:pPr>
      <w:r>
        <w:t xml:space="preserve">к </w:t>
      </w:r>
      <w:hyperlink w:anchor="P509" w:history="1">
        <w:r>
          <w:rPr>
            <w:color w:val="0000FF"/>
          </w:rPr>
          <w:t>Порядку</w:t>
        </w:r>
      </w:hyperlink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Title"/>
        <w:jc w:val="center"/>
      </w:pPr>
      <w:bookmarkStart w:id="9" w:name="P669"/>
      <w:bookmarkEnd w:id="9"/>
      <w:r>
        <w:t>ПОРЯДОК</w:t>
      </w:r>
    </w:p>
    <w:p w:rsidR="00120056" w:rsidRDefault="00120056">
      <w:pPr>
        <w:pStyle w:val="ConsPlusTitle"/>
        <w:jc w:val="center"/>
      </w:pPr>
      <w:r>
        <w:t>РАСЧЕТА СРЕДНЕДУШЕВОГО ДОХОДА СЕМЬИ</w:t>
      </w:r>
    </w:p>
    <w:p w:rsidR="00120056" w:rsidRDefault="001200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00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Ярославля от 02.08.2019 N 879;</w:t>
            </w:r>
          </w:p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 от 30.03.2020 N 284)</w:t>
            </w:r>
          </w:p>
        </w:tc>
      </w:tr>
    </w:tbl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расчета среднедушевого дохода семьи устанавливает порядок учета доходов и расчета среднедушевого дохода семьи для предоставления компенсации части родительской платы семьям,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 части родительской </w:t>
      </w:r>
      <w:r>
        <w:lastRenderedPageBreak/>
        <w:t xml:space="preserve">платы, указанным в </w:t>
      </w:r>
      <w:hyperlink w:anchor="P525" w:history="1">
        <w:r>
          <w:rPr>
            <w:color w:val="0000FF"/>
          </w:rPr>
          <w:t>подпункте 1 пункта 1</w:t>
        </w:r>
      </w:hyperlink>
      <w:r>
        <w:t xml:space="preserve"> Порядка предоставления компенсации части</w:t>
      </w:r>
      <w:proofErr w:type="gramEnd"/>
      <w:r>
        <w:t xml:space="preserve">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2. Учет доходов и расчет среднедушевого дохода семьи производятся на основании сведений о составе семьи, доходах членов семьи.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10" w:name="P677"/>
      <w:bookmarkEnd w:id="10"/>
      <w:r>
        <w:t xml:space="preserve">3. В состав семьи включаются лица, связанные родством и (или) свойством. </w:t>
      </w:r>
      <w:proofErr w:type="gramStart"/>
      <w:r>
        <w:t>К ним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дети старше 18 лет, являющиеся детьми-инвалидами с детства и (или) инвалидами I группы.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r>
        <w:t>В состав семьи не включаются: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лица, находящиеся на полном государственном обеспечении.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Расчет среднедушевого дохода семьи производится исходя из суммы доходов всех членов семьи за три последних календарных месяца, предшествующих месяцу подачи заявления о предоставлении компенсации (далее - расчетный период), а для членов семьи, занимающихся предпринимательской деятельностью, за отчетный период, предусмотренный законодательством Российской Федерации о налогах и сборах для избранной ими системы налогообложения (год, квартал), предшествующий году, кварталу подачи заявления о предоставлении компенсации.</w:t>
      </w:r>
      <w:proofErr w:type="gramEnd"/>
    </w:p>
    <w:p w:rsidR="00120056" w:rsidRDefault="0012005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5. При расчете среднедушевого дохода семьи учитывается сумма доходов каждого члена семьи, полученных как в денежной, так и в натуральной форме, в том числе: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24.12.2007 N 922 "Об особенностях порядка исчисления средней заработной платы";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lastRenderedPageBreak/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ежемесячная выплата в связи с рождением (усыновлением) первого или второго ребенка, выплачиваемая 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28.12.2017 N 418-ФЗ "О ежемесячных выплатах семьям, имеющим детей";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t xml:space="preserve"> гражданам в возрасте от 14 до 18 лет в период их участия во временных работах;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lastRenderedPageBreak/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членам), к которым относятся: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ж) другие доходы семьи, в которые включаются: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выплаты приемному родителю (приемным родителям) ежемесячного вознаграждения по договору о приемной семье, ежемесячные выплаты на содержание ребенка, находящегося под опекой (попечительством);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lastRenderedPageBreak/>
        <w:t>6. В доходе семьи не учитываются: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государственная социальная помощь, оказываемая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Российской Федерации от 17.07.1999 N 178-ФЗ "О государственной социальной помощи" в виде денежных выплат и натуральной помощи;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r>
        <w:t>Из дохода семьи исключается сумма уплаченных алиментов.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7. Доходы каждого члена семьи учитываются до вычета налогов и сборов в соответствии с законодательством Российской Федерации.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r>
        <w:t>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13. Для подтверждения доходов лиц, занимающихся предпринимательской деятельностью, представляются документы, предусмотренные законодательством Российской Федерации о налогах и сборах для избранной ими системы налогообложения.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В случае предоставления документов с нулевыми доходами в состав совокупного дохода включается условный доход, который составляет 100% величины прожиточного минимума для трудоспособного населения, действующего в Ярославской области на дату подачи заявления, в </w:t>
      </w:r>
      <w:r>
        <w:lastRenderedPageBreak/>
        <w:t>расчете на каждый месяц с нулевым доходом.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14. Для подтверждения получения алиментов заявителем представляется один из следующих документов: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11" w:name="P730"/>
      <w:bookmarkEnd w:id="11"/>
      <w:r>
        <w:t>- справка из организации, перечисляющей алименты;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соглашение родителей об уплате алиментов, заверенное в установленном законом порядке;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12" w:name="P732"/>
      <w:bookmarkEnd w:id="12"/>
      <w:r>
        <w:t>- справка о размере алиментов, выданная службой судебных приставов;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соглашение, заверенное в установленном законом порядке, о передаче родителю недвижимого имущества взамен уплаты алиментов.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В случаях отсутствия одного из документов, перечисленных в </w:t>
      </w:r>
      <w:hyperlink w:anchor="P73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32" w:history="1">
        <w:r>
          <w:rPr>
            <w:color w:val="0000FF"/>
          </w:rPr>
          <w:t>четвертом</w:t>
        </w:r>
      </w:hyperlink>
      <w:r>
        <w:t xml:space="preserve"> настоящего пункта, в состав совокупного дохода включается условный размер алиментов, который составляет на каждый месяц расчетного периода в расчете на одного ребенка 100% величины прожиточного минимума для детей, действующего в Ярославской области на дату подачи заявления.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 случае предоставления соглашения о передаче в пользу родителя (законного представителя), заявившегося на получение компенсации части родительской платы, недвижимого имущества взамен уплаты алиментов дополнительно предоставляется выписка из ЕГРН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три месяца расчетного периода.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15. Для подтверждения иных доходов членов семьи </w:t>
      </w:r>
      <w:proofErr w:type="gramStart"/>
      <w:r>
        <w:t>предоставляются документы</w:t>
      </w:r>
      <w:proofErr w:type="gramEnd"/>
      <w:r>
        <w:t>, выдаваемые организациями, по месту получения иных доходов.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16. Среднедушевой доход семьи при решении вопроса о предоставлении компенсации рассчитывается путем деления одной трети, а для лиц, занимающихся предпринимательской деятельностью, предоставляющих в налоговые органы годовую отчетность, - одной двенадцатой суммы доходов всех членов семьи за расчетный период на число членов семьи.</w:t>
      </w: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EF0527" w:rsidRDefault="00EF052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sectPr w:rsidR="00EF0527" w:rsidSect="0012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56"/>
    <w:rsid w:val="00120056"/>
    <w:rsid w:val="00167E75"/>
    <w:rsid w:val="003A7C7E"/>
    <w:rsid w:val="00DF0123"/>
    <w:rsid w:val="00E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C43995B25766DBC31F65184A50F050B90A6AE91A3022E4AB174E7712D1630F97A8E183F9E9E272B8F619A33485C7738BB7Y0L" TargetMode="External"/><Relationship Id="rId18" Type="http://schemas.openxmlformats.org/officeDocument/2006/relationships/hyperlink" Target="consultantplus://offline/ref=05C43995B25766DBC31F65184A50F050B90A6AE91A3024EDAB1C4E7712D1630F97A8E183EBE9BA7EB9F707A33B909122CD25B526EEF9F6FA36F62BF7BAY5L" TargetMode="External"/><Relationship Id="rId26" Type="http://schemas.openxmlformats.org/officeDocument/2006/relationships/hyperlink" Target="consultantplus://offline/ref=05C43995B25766DBC31F65184A50F050B90A6AE9133321EFA71F137D1A886F0D90A7BE94ECA0B67FB9F704A339CF9437DC7DB926F1E7F0E22AF429BFY5L" TargetMode="External"/><Relationship Id="rId39" Type="http://schemas.openxmlformats.org/officeDocument/2006/relationships/hyperlink" Target="consultantplus://offline/ref=05C43995B25766DBC31F65184A50F050B90A6AE91A3022EAAA104E7712D1630F97A8E183EBE9BA7EB9F707A737909122CD25B526EEF9F6FA36F62BF7BAY5L" TargetMode="External"/><Relationship Id="rId21" Type="http://schemas.openxmlformats.org/officeDocument/2006/relationships/hyperlink" Target="consultantplus://offline/ref=05C43995B25766DBC31F65184A50F050B90A6AE91A3022EAAA104E7712D1630F97A8E183EBE9BA7EB9F707A13B909122CD25B526EEF9F6FA36F62BF7BAY5L" TargetMode="External"/><Relationship Id="rId34" Type="http://schemas.openxmlformats.org/officeDocument/2006/relationships/hyperlink" Target="consultantplus://offline/ref=05C43995B25766DBC31F65184A50F050B90A6AE91A3022EAAA104E7712D1630F97A8E183EBE9BA7EB9F707A732909122CD25B526EEF9F6FA36F62BF7BAY5L" TargetMode="External"/><Relationship Id="rId42" Type="http://schemas.openxmlformats.org/officeDocument/2006/relationships/hyperlink" Target="consultantplus://offline/ref=05C43995B25766DBC31F65184A50F050B90A6AE91A3022EAAA104E7712D1630F97A8E183EBE9BA7EB9F707A73A909122CD25B526EEF9F6FA36F62BF7BAY5L" TargetMode="External"/><Relationship Id="rId47" Type="http://schemas.openxmlformats.org/officeDocument/2006/relationships/hyperlink" Target="consultantplus://offline/ref=05C43995B25766DBC31F65184A50F050B90A6AE91A3022EAAA104E7712D1630F97A8E183EBE9BA7EB9F707A633909122CD25B526EEF9F6FA36F62BF7BAY5L" TargetMode="External"/><Relationship Id="rId50" Type="http://schemas.openxmlformats.org/officeDocument/2006/relationships/hyperlink" Target="consultantplus://offline/ref=05C43995B25766DBC31F65184A50F050B90A6AE91A3022EAAA104E7712D1630F97A8E183EBE9BA7EB9F707A637909122CD25B526EEF9F6FA36F62BF7BAY5L" TargetMode="External"/><Relationship Id="rId55" Type="http://schemas.openxmlformats.org/officeDocument/2006/relationships/hyperlink" Target="consultantplus://offline/ref=05C43995B25766DBC31F65184A50F050B90A6AE91A3022EAAA104E7712D1630F97A8E183EBE9BA7EB9F707A530909122CD25B526EEF9F6FA36F62BF7BAY5L" TargetMode="External"/><Relationship Id="rId63" Type="http://schemas.openxmlformats.org/officeDocument/2006/relationships/hyperlink" Target="consultantplus://offline/ref=05C43995B25766DBC31F65184A50F050B90A6AE91A3022EAAA104E7712D1630F97A8E183EBE9BA7EB9F707A53B909122CD25B526EEF9F6FA36F62BF7BAY5L" TargetMode="External"/><Relationship Id="rId68" Type="http://schemas.openxmlformats.org/officeDocument/2006/relationships/hyperlink" Target="consultantplus://offline/ref=05C43995B25766DBC31F65184A50F050B90A6AE91A3024EDAB1C4E7712D1630F97A8E183EBE9BA7EB9F707A23A909122CD25B526EEF9F6FA36F62BF7BAY5L" TargetMode="External"/><Relationship Id="rId76" Type="http://schemas.openxmlformats.org/officeDocument/2006/relationships/hyperlink" Target="consultantplus://offline/ref=05C43995B25766DBC31F65184A50F050B90A6AE91A3024EDAB1C4E7712D1630F97A8E183EBE9BA7EB9F707A136909122CD25B526EEF9F6FA36F62BF7BAY5L" TargetMode="External"/><Relationship Id="rId7" Type="http://schemas.openxmlformats.org/officeDocument/2006/relationships/hyperlink" Target="consultantplus://offline/ref=05C43995B25766DBC31F65184A50F050B90A6AE9133922ECA71F137D1A886F0D90A7BE94ECA0B67FB9F707A439CF9437DC7DB926F1E7F0E22AF429BFY5L" TargetMode="External"/><Relationship Id="rId71" Type="http://schemas.openxmlformats.org/officeDocument/2006/relationships/hyperlink" Target="consultantplus://offline/ref=05C43995B25766DBC31F7B155C3CAE55BC0435E6183528BBF24048204D81655AC5E8BFDAA9ACA97FBFE905A330B9Y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C43995B25766DBC31F65184A50F050B90A6AE9133321EFA71F137D1A886F0D90A7BE94ECA0B67FB9F705A039CF9437DC7DB926F1E7F0E22AF429BFY5L" TargetMode="External"/><Relationship Id="rId29" Type="http://schemas.openxmlformats.org/officeDocument/2006/relationships/hyperlink" Target="consultantplus://offline/ref=05C43995B25766DBC31F65184A50F050B90A6AE91A3024EDAB1C4E7712D1630F97A8E183EBE9BA7EB9F707A233909122CD25B526EEF9F6FA36F62BF7BAY5L" TargetMode="External"/><Relationship Id="rId11" Type="http://schemas.openxmlformats.org/officeDocument/2006/relationships/hyperlink" Target="consultantplus://offline/ref=05C43995B25766DBC31F65184A50F050B90A6AE91A3022EAAA104E7712D1630F97A8E183EBE9BA7EB9F707A33B909122CD25B526EEF9F6FA36F62BF7BAY5L" TargetMode="External"/><Relationship Id="rId24" Type="http://schemas.openxmlformats.org/officeDocument/2006/relationships/hyperlink" Target="consultantplus://offline/ref=05C43995B25766DBC31F65184A50F050B90A6AE9133321EFA71F137D1A886F0D90A7BE94ECA0B67FB9F705AB39CF9437DC7DB926F1E7F0E22AF429BFY5L" TargetMode="External"/><Relationship Id="rId32" Type="http://schemas.openxmlformats.org/officeDocument/2006/relationships/hyperlink" Target="consultantplus://offline/ref=05C43995B25766DBC31F65184A50F050B90A6AE91A3022EAAA104E7712D1630F97A8E183EBE9BA7EB9F707A03A909122CD25B526EEF9F6FA36F62BF7BAY5L" TargetMode="External"/><Relationship Id="rId37" Type="http://schemas.openxmlformats.org/officeDocument/2006/relationships/hyperlink" Target="consultantplus://offline/ref=05C43995B25766DBC31F65184A50F050B90A6AE91A3022EAAA104E7712D1630F97A8E183EBE9BA7EB9F707A731909122CD25B526EEF9F6FA36F62BF7BAY5L" TargetMode="External"/><Relationship Id="rId40" Type="http://schemas.openxmlformats.org/officeDocument/2006/relationships/hyperlink" Target="consultantplus://offline/ref=05C43995B25766DBC31F65184A50F050B90A6AE91A3022EAAA104E7712D1630F97A8E183EBE9BA7EB9F707A734909122CD25B526EEF9F6FA36F62BF7BAY5L" TargetMode="External"/><Relationship Id="rId45" Type="http://schemas.openxmlformats.org/officeDocument/2006/relationships/hyperlink" Target="consultantplus://offline/ref=05C43995B25766DBC31F65184A50F050B90A6AE91A3022EAAA104E7712D1630F97A8E183EBE9BA7EB9F707A632909122CD25B526EEF9F6FA36F62BF7BAY5L" TargetMode="External"/><Relationship Id="rId53" Type="http://schemas.openxmlformats.org/officeDocument/2006/relationships/hyperlink" Target="consultantplus://offline/ref=05C43995B25766DBC31F65184A50F050B90A6AE91A3022EAAA104E7712D1630F97A8E183EBE9BA7EB9F707A532909122CD25B526EEF9F6FA36F62BF7BAY5L" TargetMode="External"/><Relationship Id="rId58" Type="http://schemas.openxmlformats.org/officeDocument/2006/relationships/hyperlink" Target="consultantplus://offline/ref=05C43995B25766DBC31F65184A50F050B90A6AE91A3022EAAA104E7712D1630F97A8E183EBE9BA7EB9F707A537909122CD25B526EEF9F6FA36F62BF7BAY5L" TargetMode="External"/><Relationship Id="rId66" Type="http://schemas.openxmlformats.org/officeDocument/2006/relationships/hyperlink" Target="consultantplus://offline/ref=05C43995B25766DBC31F65184A50F050B90A6AE91A3022EAAA104E7712D1630F97A8E183EBE9BA7EB9F707A433909122CD25B526EEF9F6FA36F62BF7BAY5L" TargetMode="External"/><Relationship Id="rId74" Type="http://schemas.openxmlformats.org/officeDocument/2006/relationships/hyperlink" Target="consultantplus://offline/ref=05C43995B25766DBC31F65184A50F050B90A6AE91A3022EAAA104E7712D1630F97A8E183EBE9BA7EB9F707A43A909122CD25B526EEF9F6FA36F62BF7BAY5L" TargetMode="External"/><Relationship Id="rId79" Type="http://schemas.openxmlformats.org/officeDocument/2006/relationships/hyperlink" Target="consultantplus://offline/ref=05C43995B25766DBC31F7B155C3CAE55BC0435E6183528BBF24048204D81655AC5E8BFDAA9ACA97FBFE905A330B9YBL" TargetMode="External"/><Relationship Id="rId5" Type="http://schemas.openxmlformats.org/officeDocument/2006/relationships/hyperlink" Target="consultantplus://offline/ref=05C43995B25766DBC31F65184A50F050B90A6AE91A312BEAA7154E7712D1630F97A8E183EBE9BA7EB9F707AB33909122CD25B526EEF9F6FA36F62BF7BAY5L" TargetMode="External"/><Relationship Id="rId61" Type="http://schemas.openxmlformats.org/officeDocument/2006/relationships/hyperlink" Target="consultantplus://offline/ref=05C43995B25766DBC31F65184A50F050B90A6AE91A3022EAAA104E7712D1630F97A8E183EBE9BA7EB9F707A535909122CD25B526EEF9F6FA36F62BF7BAY5L" TargetMode="External"/><Relationship Id="rId10" Type="http://schemas.openxmlformats.org/officeDocument/2006/relationships/hyperlink" Target="consultantplus://offline/ref=05C43995B25766DBC31F65184A50F050B90A6AE91A3024EDAB1C4E7712D1630F97A8E183EBE9BA7EB9F707A335909122CD25B526EEF9F6FA36F62BF7BAY5L" TargetMode="External"/><Relationship Id="rId19" Type="http://schemas.openxmlformats.org/officeDocument/2006/relationships/hyperlink" Target="consultantplus://offline/ref=05C43995B25766DBC31F65184A50F050B90A6AE91A3022EAAA104E7712D1630F97A8E183EBE9BA7EB9F707A13A909122CD25B526EEF9F6FA36F62BF7BAY5L" TargetMode="External"/><Relationship Id="rId31" Type="http://schemas.openxmlformats.org/officeDocument/2006/relationships/hyperlink" Target="consultantplus://offline/ref=05C43995B25766DBC31F65184A50F050B90A6AE91A3022EAAA104E7712D1630F97A8E183EBE9BA7EB9F707A035909122CD25B526EEF9F6FA36F62BF7BAY5L" TargetMode="External"/><Relationship Id="rId44" Type="http://schemas.openxmlformats.org/officeDocument/2006/relationships/hyperlink" Target="consultantplus://offline/ref=05C43995B25766DBC31F65184A50F050B90A6AE91A3024EDAB1C4E7712D1630F97A8E183EBE9BA7EB9F707A230909122CD25B526EEF9F6FA36F62BF7BAY5L" TargetMode="External"/><Relationship Id="rId52" Type="http://schemas.openxmlformats.org/officeDocument/2006/relationships/hyperlink" Target="consultantplus://offline/ref=05C43995B25766DBC31F65184A50F050B90A6AE91A3022EAAA104E7712D1630F97A8E183EBE9BA7EB9F707A63B909122CD25B526EEF9F6FA36F62BF7BAY5L" TargetMode="External"/><Relationship Id="rId60" Type="http://schemas.openxmlformats.org/officeDocument/2006/relationships/hyperlink" Target="consultantplus://offline/ref=05C43995B25766DBC31F65184A50F050B90A6AE91A3022EAAA104E7712D1630F97A8E183EBE9BA7EB9F707A534909122CD25B526EEF9F6FA36F62BF7BAY5L" TargetMode="External"/><Relationship Id="rId65" Type="http://schemas.openxmlformats.org/officeDocument/2006/relationships/hyperlink" Target="consultantplus://offline/ref=05C43995B25766DBC31F65184A50F050B90A6AE91A3024EDAB1C4E7712D1630F97A8E183EBE9BA7EB9F707A237909122CD25B526EEF9F6FA36F62BF7BAY5L" TargetMode="External"/><Relationship Id="rId73" Type="http://schemas.openxmlformats.org/officeDocument/2006/relationships/hyperlink" Target="consultantplus://offline/ref=05C43995B25766DBC31F7B155C3CAE55BC0437E71E3528BBF24048204D81655AC5E8BFDAA9ACA97FBFE905A330B9YBL" TargetMode="External"/><Relationship Id="rId78" Type="http://schemas.openxmlformats.org/officeDocument/2006/relationships/hyperlink" Target="consultantplus://offline/ref=05C43995B25766DBC31F7B155C3CAE55BC0435E0193928BBF24048204D81655AC5E8BFDAA9ACA97FBFE905A330B9YB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43995B25766DBC31F65184A50F050B90A6AE91A3024EDAB1C4E7712D1630F97A8E183EBE9BA7EB9F707A334909122CD25B526EEF9F6FA36F62BF7BAY5L" TargetMode="External"/><Relationship Id="rId14" Type="http://schemas.openxmlformats.org/officeDocument/2006/relationships/hyperlink" Target="consultantplus://offline/ref=05C43995B25766DBC31F65184A50F050B90A6AE91A3022EAAA104E7712D1630F97A8E183EBE9BA7EB9F707A131909122CD25B526EEF9F6FA36F62BF7BAY5L" TargetMode="External"/><Relationship Id="rId22" Type="http://schemas.openxmlformats.org/officeDocument/2006/relationships/hyperlink" Target="consultantplus://offline/ref=05C43995B25766DBC31F65184A50F050B90A6AE9133321EFA71F137D1A886F0D90A7BE94ECA0B67FB9F705A439CF9437DC7DB926F1E7F0E22AF429BFY5L" TargetMode="External"/><Relationship Id="rId27" Type="http://schemas.openxmlformats.org/officeDocument/2006/relationships/hyperlink" Target="consultantplus://offline/ref=05C43995B25766DBC31F65184A50F050B90A6AE91A3022EAAA104E7712D1630F97A8E183EBE9BA7EB9F707A030909122CD25B526EEF9F6FA36F62BF7BAY5L" TargetMode="External"/><Relationship Id="rId30" Type="http://schemas.openxmlformats.org/officeDocument/2006/relationships/hyperlink" Target="consultantplus://offline/ref=05C43995B25766DBC31F65184A50F050B90A6AE91A3022EAAA104E7712D1630F97A8E183EBE9BA7EB9F707A034909122CD25B526EEF9F6FA36F62BF7BAY5L" TargetMode="External"/><Relationship Id="rId35" Type="http://schemas.openxmlformats.org/officeDocument/2006/relationships/hyperlink" Target="consultantplus://offline/ref=05C43995B25766DBC31F65184A50F050B90A6AE91A3022EAAA104E7712D1630F97A8E183EBE9BA7EB9F707A733909122CD25B526EEF9F6FA36F62BF7BAY5L" TargetMode="External"/><Relationship Id="rId43" Type="http://schemas.openxmlformats.org/officeDocument/2006/relationships/hyperlink" Target="consultantplus://offline/ref=05C43995B25766DBC31F65184A50F050B90A6AE91A3022EAAA104E7712D1630F97A8E183EBE9BA7EB9F707A73B909122CD25B526EEF9F6FA36F62BF7BAY5L" TargetMode="External"/><Relationship Id="rId48" Type="http://schemas.openxmlformats.org/officeDocument/2006/relationships/hyperlink" Target="consultantplus://offline/ref=05C43995B25766DBC31F65184A50F050B90A6AE91A3024EDAB1C4E7712D1630F97A8E183EBE9BA7EB9F707A231909122CD25B526EEF9F6FA36F62BF7BAY5L" TargetMode="External"/><Relationship Id="rId56" Type="http://schemas.openxmlformats.org/officeDocument/2006/relationships/hyperlink" Target="consultantplus://offline/ref=05C43995B25766DBC31F65184A50F050B90A6AE91A3022EAAA104E7712D1630F97A8E183EBE9BA7EB9F707A531909122CD25B526EEF9F6FA36F62BF7BAY5L" TargetMode="External"/><Relationship Id="rId64" Type="http://schemas.openxmlformats.org/officeDocument/2006/relationships/hyperlink" Target="consultantplus://offline/ref=05C43995B25766DBC31F65184A50F050B90A6AE91A3022EAAA104E7712D1630F97A8E183EBE9BA7EB9F707A432909122CD25B526EEF9F6FA36F62BF7BAY5L" TargetMode="External"/><Relationship Id="rId69" Type="http://schemas.openxmlformats.org/officeDocument/2006/relationships/hyperlink" Target="consultantplus://offline/ref=05C43995B25766DBC31F65184A50F050B90A6AE91A3022EAAA104E7712D1630F97A8E183EBE9BA7EB9F707A437909122CD25B526EEF9F6FA36F62BF7BAY5L" TargetMode="External"/><Relationship Id="rId77" Type="http://schemas.openxmlformats.org/officeDocument/2006/relationships/hyperlink" Target="consultantplus://offline/ref=05C43995B25766DBC31F7B155C3CAE55BD013CE31D3028BBF24048204D81655AC5E8BFDAA9ACA97FBFE905A330B9YBL" TargetMode="External"/><Relationship Id="rId8" Type="http://schemas.openxmlformats.org/officeDocument/2006/relationships/hyperlink" Target="consultantplus://offline/ref=05C43995B25766DBC31F65184A50F050B90A6AE91A3022EAAA104E7712D1630F97A8E183EBE9BA7EB9F707A335909122CD25B526EEF9F6FA36F62BF7BAY5L" TargetMode="External"/><Relationship Id="rId51" Type="http://schemas.openxmlformats.org/officeDocument/2006/relationships/hyperlink" Target="consultantplus://offline/ref=05C43995B25766DBC31F65184A50F050B90A6AE91A3022EAAA104E7712D1630F97A8E183EBE9BA7EB9F707A635909122CD25B526EEF9F6FA36F62BF7BAY5L" TargetMode="External"/><Relationship Id="rId72" Type="http://schemas.openxmlformats.org/officeDocument/2006/relationships/hyperlink" Target="consultantplus://offline/ref=05C43995B25766DBC31F65184A50F050B90A6AE91A3024EDAB1C4E7712D1630F97A8E183EBE9BA7EB9F707A130909122CD25B526EEF9F6FA36F62BF7BAY5L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C43995B25766DBC31F65184A50F050B90A6AE91A3022EAAA104E7712D1630F97A8E183EBE9BA7EB9F707A130909122CD25B526EEF9F6FA36F62BF7BAY5L" TargetMode="External"/><Relationship Id="rId17" Type="http://schemas.openxmlformats.org/officeDocument/2006/relationships/hyperlink" Target="consultantplus://offline/ref=05C43995B25766DBC31F65184A50F050B90A6AE91A3022EAAA104E7712D1630F97A8E183EBE9BA7EB9F707A135909122CD25B526EEF9F6FA36F62BF7BAY5L" TargetMode="External"/><Relationship Id="rId25" Type="http://schemas.openxmlformats.org/officeDocument/2006/relationships/hyperlink" Target="consultantplus://offline/ref=05C43995B25766DBC31F65184A50F050B90A6AE91A3022EAAA104E7712D1630F97A8E183EBE9BA7EB9F707A032909122CD25B526EEF9F6FA36F62BF7BAY5L" TargetMode="External"/><Relationship Id="rId33" Type="http://schemas.openxmlformats.org/officeDocument/2006/relationships/hyperlink" Target="consultantplus://offline/ref=05C43995B25766DBC31F65184A50F050B90A6AE91A3022EAAA104E7712D1630F97A8E183EBE9BA7EB9F707A03B909122CD25B526EEF9F6FA36F62BF7BAY5L" TargetMode="External"/><Relationship Id="rId38" Type="http://schemas.openxmlformats.org/officeDocument/2006/relationships/hyperlink" Target="consultantplus://offline/ref=05C43995B25766DBC31F65184A50F050B90A6AE91A3022EAAA104E7712D1630F97A8E183EBE9BA7EB9F707A736909122CD25B526EEF9F6FA36F62BF7BAY5L" TargetMode="External"/><Relationship Id="rId46" Type="http://schemas.openxmlformats.org/officeDocument/2006/relationships/hyperlink" Target="consultantplus://offline/ref=05C43995B25766DBC31F65184A50F050B90A6AE91A3024EDAB1C4E7712D1630F97A8E183EBE9BA7EB9F707A230909122CD25B526EEF9F6FA36F62BF7BAY5L" TargetMode="External"/><Relationship Id="rId59" Type="http://schemas.openxmlformats.org/officeDocument/2006/relationships/hyperlink" Target="consultantplus://offline/ref=05C43995B25766DBC31F65184A50F050B90A6AE91A3024EDAB1C4E7712D1630F97A8E183EBE9BA7EB9F707A236909122CD25B526EEF9F6FA36F62BF7BAY5L" TargetMode="External"/><Relationship Id="rId67" Type="http://schemas.openxmlformats.org/officeDocument/2006/relationships/hyperlink" Target="consultantplus://offline/ref=05C43995B25766DBC31F65184A50F050B90A6AE91A3024EDAB1C4E7712D1630F97A8E183EBE9BA7EB9F707A235909122CD25B526EEF9F6FA36F62BF7BAY5L" TargetMode="External"/><Relationship Id="rId20" Type="http://schemas.openxmlformats.org/officeDocument/2006/relationships/hyperlink" Target="consultantplus://offline/ref=05C43995B25766DBC31F65184A50F050B90A6AE91A3024EDAB1C4E7712D1630F97A8E183EBE9BA7EB9F707A232909122CD25B526EEF9F6FA36F62BF7BAY5L" TargetMode="External"/><Relationship Id="rId41" Type="http://schemas.openxmlformats.org/officeDocument/2006/relationships/hyperlink" Target="consultantplus://offline/ref=05C43995B25766DBC31F65184A50F050B90A6AE91A3022EAAA104E7712D1630F97A8E183EBE9BA7EB9F707A735909122CD25B526EEF9F6FA36F62BF7BAY5L" TargetMode="External"/><Relationship Id="rId54" Type="http://schemas.openxmlformats.org/officeDocument/2006/relationships/hyperlink" Target="consultantplus://offline/ref=05C43995B25766DBC31F65184A50F050B90A6AE91A3022EAAA104E7712D1630F97A8E183EBE9BA7EB9F707A533909122CD25B526EEF9F6FA36F62BF7BAY5L" TargetMode="External"/><Relationship Id="rId62" Type="http://schemas.openxmlformats.org/officeDocument/2006/relationships/hyperlink" Target="consultantplus://offline/ref=05C43995B25766DBC31F65184A50F050B90A6AE91A3022EAAA104E7712D1630F97A8E183EBE9BA7EB9F707A53A909122CD25B526EEF9F6FA36F62BF7BAY5L" TargetMode="External"/><Relationship Id="rId70" Type="http://schemas.openxmlformats.org/officeDocument/2006/relationships/hyperlink" Target="consultantplus://offline/ref=05C43995B25766DBC31F65184A50F050B90A6AE91A3024EDAB1C4E7712D1630F97A8E183EBE9BA7EB9F707A132909122CD25B526EEF9F6FA36F62BF7BAY5L" TargetMode="External"/><Relationship Id="rId75" Type="http://schemas.openxmlformats.org/officeDocument/2006/relationships/hyperlink" Target="consultantplus://offline/ref=05C43995B25766DBC31F65184A50F050B90A6AE91A3024EDAB1C4E7712D1630F97A8E183EBE9BA7EB9F707A136909122CD25B526EEF9F6FA36F62BF7BAY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65184A50F050B90A6AE9133321EFA71F137D1A886F0D90A7BE94ECA0B67FB9F706A339CF9437DC7DB926F1E7F0E22AF429BFY5L" TargetMode="External"/><Relationship Id="rId15" Type="http://schemas.openxmlformats.org/officeDocument/2006/relationships/hyperlink" Target="consultantplus://offline/ref=05C43995B25766DBC31F65184A50F050B90A6AE91A3022EAAA104E7712D1630F97A8E183EBE9BA7EB9F707A137909122CD25B526EEF9F6FA36F62BF7BAY5L" TargetMode="External"/><Relationship Id="rId23" Type="http://schemas.openxmlformats.org/officeDocument/2006/relationships/hyperlink" Target="consultantplus://offline/ref=05C43995B25766DBC31F7B155C3CAE55BC0435E6183628BBF24048204D81655AC5E8BFDAA9ACA97FBFE905A330B9YBL" TargetMode="External"/><Relationship Id="rId28" Type="http://schemas.openxmlformats.org/officeDocument/2006/relationships/hyperlink" Target="consultantplus://offline/ref=05C43995B25766DBC31F65184A50F050B90A6AE91A3022EAAA104E7712D1630F97A8E183EBE9BA7EB9F707A036909122CD25B526EEF9F6FA36F62BF7BAY5L" TargetMode="External"/><Relationship Id="rId36" Type="http://schemas.openxmlformats.org/officeDocument/2006/relationships/hyperlink" Target="consultantplus://offline/ref=05C43995B25766DBC31F65184A50F050B90A6AE91A3022EAAA104E7712D1630F97A8E183EBE9BA7EB9F707A730909122CD25B526EEF9F6FA36F62BF7BAY5L" TargetMode="External"/><Relationship Id="rId49" Type="http://schemas.openxmlformats.org/officeDocument/2006/relationships/hyperlink" Target="consultantplus://offline/ref=05C43995B25766DBC31F65184A50F050B90A6AE91A3022EAAA104E7712D1630F97A8E183EBE9BA7EB9F707A636909122CD25B526EEF9F6FA36F62BF7BAY5L" TargetMode="External"/><Relationship Id="rId57" Type="http://schemas.openxmlformats.org/officeDocument/2006/relationships/hyperlink" Target="consultantplus://offline/ref=05C43995B25766DBC31F65184A50F050B90A6AE91A3022EAAA104E7712D1630F97A8E183EBE9BA7EB9F707A536909122CD25B526EEF9F6FA36F62BF7BA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8390</Words>
  <Characters>47826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 Елена Станиславовна</dc:creator>
  <cp:lastModifiedBy>user</cp:lastModifiedBy>
  <cp:revision>2</cp:revision>
  <cp:lastPrinted>2020-06-15T06:47:00Z</cp:lastPrinted>
  <dcterms:created xsi:type="dcterms:W3CDTF">2020-06-15T06:47:00Z</dcterms:created>
  <dcterms:modified xsi:type="dcterms:W3CDTF">2020-06-15T06:47:00Z</dcterms:modified>
</cp:coreProperties>
</file>