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C4" w:rsidRPr="00762EC4" w:rsidRDefault="00762EC4" w:rsidP="00762EC4">
      <w:pPr>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 Теплякова Т.А.</w:t>
      </w:r>
      <w:bookmarkStart w:id="0" w:name="_GoBack"/>
      <w:bookmarkEnd w:id="0"/>
    </w:p>
    <w:p w:rsidR="00762EC4" w:rsidRDefault="00762EC4" w:rsidP="00762EC4">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7874B1" w:rsidRPr="00751F27" w:rsidRDefault="00762EC4" w:rsidP="00762EC4">
      <w:pPr>
        <w:jc w:val="center"/>
        <w:rPr>
          <w:rFonts w:ascii="Times New Roman" w:hAnsi="Times New Roman" w:cs="Times New Roman"/>
          <w:b/>
          <w:sz w:val="32"/>
          <w:szCs w:val="32"/>
        </w:rPr>
      </w:pPr>
      <w:r>
        <w:rPr>
          <w:rFonts w:ascii="Times New Roman" w:hAnsi="Times New Roman" w:cs="Times New Roman"/>
          <w:b/>
          <w:sz w:val="32"/>
          <w:szCs w:val="32"/>
        </w:rPr>
        <w:t>«</w:t>
      </w:r>
      <w:r w:rsidR="00533093" w:rsidRPr="00751F27">
        <w:rPr>
          <w:rFonts w:ascii="Times New Roman" w:hAnsi="Times New Roman" w:cs="Times New Roman"/>
          <w:b/>
          <w:sz w:val="32"/>
          <w:szCs w:val="32"/>
        </w:rPr>
        <w:t>Значение словесных дидактических игр в умственном развитии дошкольников</w:t>
      </w:r>
      <w:r>
        <w:rPr>
          <w:rFonts w:ascii="Times New Roman" w:hAnsi="Times New Roman" w:cs="Times New Roman"/>
          <w:b/>
          <w:sz w:val="32"/>
          <w:szCs w:val="32"/>
        </w:rPr>
        <w:t>»</w:t>
      </w:r>
    </w:p>
    <w:p w:rsidR="00490D78" w:rsidRPr="00F26CB4" w:rsidRDefault="00533093" w:rsidP="00490D78">
      <w:pPr>
        <w:spacing w:after="0" w:line="360" w:lineRule="auto"/>
        <w:jc w:val="right"/>
        <w:rPr>
          <w:rFonts w:ascii="Times New Roman" w:hAnsi="Times New Roman" w:cs="Times New Roman"/>
          <w:sz w:val="28"/>
          <w:szCs w:val="28"/>
        </w:rPr>
      </w:pPr>
      <w:r w:rsidRPr="00F26CB4">
        <w:rPr>
          <w:rFonts w:ascii="Times New Roman" w:hAnsi="Times New Roman" w:cs="Times New Roman"/>
          <w:sz w:val="28"/>
          <w:szCs w:val="28"/>
        </w:rPr>
        <w:tab/>
      </w:r>
      <w:r w:rsidR="00490D78" w:rsidRPr="00F26CB4">
        <w:rPr>
          <w:rFonts w:ascii="Times New Roman" w:hAnsi="Times New Roman" w:cs="Times New Roman"/>
          <w:sz w:val="28"/>
          <w:szCs w:val="28"/>
        </w:rPr>
        <w:t>«Самое важное для развития мышления – уметь пользоваться знаниями. Это значит – отбирать из своего умственного багажа в каждом случае те знания, которые нужны для решения стоящей задачи. Для этого ребенок должен овладеть методом умственной работы: умением думать, правильн</w:t>
      </w:r>
      <w:r w:rsidR="004304C3" w:rsidRPr="00F26CB4">
        <w:rPr>
          <w:rFonts w:ascii="Times New Roman" w:hAnsi="Times New Roman" w:cs="Times New Roman"/>
          <w:sz w:val="28"/>
          <w:szCs w:val="28"/>
        </w:rPr>
        <w:t>о анализировать, синтезировать»</w:t>
      </w:r>
    </w:p>
    <w:p w:rsidR="00490D78" w:rsidRPr="00F26CB4" w:rsidRDefault="00490D78" w:rsidP="00490D78">
      <w:pPr>
        <w:spacing w:after="0" w:line="360" w:lineRule="auto"/>
        <w:jc w:val="right"/>
        <w:rPr>
          <w:rFonts w:ascii="Times New Roman" w:hAnsi="Times New Roman" w:cs="Times New Roman"/>
          <w:sz w:val="28"/>
          <w:szCs w:val="28"/>
        </w:rPr>
      </w:pPr>
      <w:r w:rsidRPr="00F26CB4">
        <w:rPr>
          <w:rFonts w:ascii="Times New Roman" w:hAnsi="Times New Roman" w:cs="Times New Roman"/>
          <w:sz w:val="28"/>
          <w:szCs w:val="28"/>
        </w:rPr>
        <w:t xml:space="preserve">А.А. </w:t>
      </w:r>
      <w:proofErr w:type="spellStart"/>
      <w:r w:rsidRPr="00F26CB4">
        <w:rPr>
          <w:rFonts w:ascii="Times New Roman" w:hAnsi="Times New Roman" w:cs="Times New Roman"/>
          <w:sz w:val="28"/>
          <w:szCs w:val="28"/>
        </w:rPr>
        <w:t>Люблинская</w:t>
      </w:r>
      <w:proofErr w:type="spellEnd"/>
      <w:r w:rsidRPr="00F26CB4">
        <w:rPr>
          <w:rFonts w:ascii="Times New Roman" w:hAnsi="Times New Roman" w:cs="Times New Roman"/>
          <w:sz w:val="28"/>
          <w:szCs w:val="28"/>
        </w:rPr>
        <w:t>.</w:t>
      </w:r>
    </w:p>
    <w:p w:rsidR="00533093" w:rsidRPr="00F26CB4" w:rsidRDefault="00533093" w:rsidP="00490D78">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Современные условия характеризуются </w:t>
      </w:r>
      <w:proofErr w:type="spellStart"/>
      <w:r w:rsidRPr="00F26CB4">
        <w:rPr>
          <w:rFonts w:ascii="Times New Roman" w:hAnsi="Times New Roman" w:cs="Times New Roman"/>
          <w:sz w:val="28"/>
          <w:szCs w:val="28"/>
        </w:rPr>
        <w:t>гуманизацией</w:t>
      </w:r>
      <w:proofErr w:type="spellEnd"/>
      <w:r w:rsidRPr="00F26CB4">
        <w:rPr>
          <w:rFonts w:ascii="Times New Roman" w:hAnsi="Times New Roman" w:cs="Times New Roman"/>
          <w:sz w:val="28"/>
          <w:szCs w:val="28"/>
        </w:rPr>
        <w:t xml:space="preserve"> образовательного процесса, обращением к личности ребенка, развитию лучших его качеств, формированию разносторонней и полноценной личности. Обучение должно быть развивающим, обогащать ребенка знаниями и способами умственной деятельности, формировать познавательные интересы и способности. В связи с этим особое значение приобретают игровые формы обучения и воспитания детей, в частности, дидактические игры. Дидактические игры рассматриваются как способ обучения. Именно посредством дидактических игр можно достичь желаемого результата при навыках счета, обучению грамоте, формированию других элементарных представлений. Дидактические игры и игровые приемы носят как групповой, так и индивидуальный характер.</w:t>
      </w:r>
    </w:p>
    <w:p w:rsidR="00751F27"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ab/>
        <w:t xml:space="preserve">В целом игра рассматривается как: </w:t>
      </w:r>
    </w:p>
    <w:p w:rsidR="00751F27"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1) особое отношение личности к окружающему миру;</w:t>
      </w:r>
    </w:p>
    <w:p w:rsidR="00751F27"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xml:space="preserve"> 2) особая деятельность ребенка, которая изменяется и развертывается как его субъективная деятельность; </w:t>
      </w:r>
    </w:p>
    <w:p w:rsidR="00751F27"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xml:space="preserve">3) социально заданный ребенку и усвоенный им вид деятельности (или отношение к миру); </w:t>
      </w:r>
    </w:p>
    <w:p w:rsidR="00751F27"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xml:space="preserve">4) особое содержание усвоения; </w:t>
      </w:r>
    </w:p>
    <w:p w:rsidR="00751F27"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xml:space="preserve">5) деятельность, в ходе которой происходит развитие психики ребенка; </w:t>
      </w:r>
    </w:p>
    <w:p w:rsidR="00533093"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lastRenderedPageBreak/>
        <w:t>6) социально-педагогическая форма организации детской жизни и «детского общества».</w:t>
      </w:r>
    </w:p>
    <w:p w:rsidR="00533093" w:rsidRPr="00F26CB4" w:rsidRDefault="00533093" w:rsidP="00533093">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ab/>
        <w:t xml:space="preserve">Игра – является ведущим видом деятельности </w:t>
      </w:r>
      <w:r w:rsidR="00751F27" w:rsidRPr="00F26CB4">
        <w:rPr>
          <w:rFonts w:ascii="Times New Roman" w:hAnsi="Times New Roman" w:cs="Times New Roman"/>
          <w:sz w:val="28"/>
          <w:szCs w:val="28"/>
        </w:rPr>
        <w:t>детей дошкольного возраста</w:t>
      </w:r>
      <w:r w:rsidRPr="00F26CB4">
        <w:rPr>
          <w:rFonts w:ascii="Times New Roman" w:hAnsi="Times New Roman" w:cs="Times New Roman"/>
          <w:sz w:val="28"/>
          <w:szCs w:val="28"/>
        </w:rPr>
        <w:t>, она обеспечивает существенные новообразования в физической, психической и личностной сферах, дает эффект общего психического развития. В игре ребенок учится управлять собой. Большое место начинают занимать игры с правилами и дидактические игры. В них ребенок учится подчинять свое поведение правилам, формируются его движения, внимание, умение сосредоточиться, то есть развиваются способности, которые важны для успешного обучения в школе.</w:t>
      </w:r>
    </w:p>
    <w:p w:rsidR="008F3BDC" w:rsidRPr="00F26CB4" w:rsidRDefault="00751F27" w:rsidP="008F3BDC">
      <w:pPr>
        <w:spacing w:after="0" w:line="360" w:lineRule="auto"/>
        <w:jc w:val="both"/>
        <w:rPr>
          <w:rFonts w:ascii="Times New Roman" w:hAnsi="Times New Roman" w:cs="Times New Roman"/>
          <w:b/>
          <w:sz w:val="28"/>
          <w:szCs w:val="28"/>
        </w:rPr>
      </w:pPr>
      <w:r w:rsidRPr="00F26CB4">
        <w:rPr>
          <w:rFonts w:ascii="Times New Roman" w:hAnsi="Times New Roman" w:cs="Times New Roman"/>
          <w:sz w:val="28"/>
          <w:szCs w:val="28"/>
        </w:rPr>
        <w:tab/>
        <w:t xml:space="preserve">Рассмотрим </w:t>
      </w:r>
      <w:r w:rsidRPr="00F26CB4">
        <w:rPr>
          <w:rFonts w:ascii="Times New Roman" w:hAnsi="Times New Roman" w:cs="Times New Roman"/>
          <w:b/>
          <w:sz w:val="28"/>
          <w:szCs w:val="28"/>
        </w:rPr>
        <w:t>классификацию</w:t>
      </w:r>
      <w:r w:rsidR="008F3BDC" w:rsidRPr="00F26CB4">
        <w:rPr>
          <w:rFonts w:ascii="Times New Roman" w:hAnsi="Times New Roman" w:cs="Times New Roman"/>
          <w:b/>
          <w:sz w:val="28"/>
          <w:szCs w:val="28"/>
        </w:rPr>
        <w:t xml:space="preserve"> дидактических игр:</w:t>
      </w:r>
    </w:p>
    <w:p w:rsidR="008F3BDC"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1.</w:t>
      </w:r>
      <w:r w:rsidRPr="00F26CB4">
        <w:rPr>
          <w:rFonts w:ascii="Times New Roman" w:hAnsi="Times New Roman" w:cs="Times New Roman"/>
          <w:sz w:val="28"/>
          <w:szCs w:val="28"/>
        </w:rPr>
        <w:tab/>
        <w:t xml:space="preserve">Дидактические игры с предметами. </w:t>
      </w:r>
    </w:p>
    <w:p w:rsidR="008F3BDC"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2.</w:t>
      </w:r>
      <w:r w:rsidRPr="00F26CB4">
        <w:rPr>
          <w:rFonts w:ascii="Times New Roman" w:hAnsi="Times New Roman" w:cs="Times New Roman"/>
          <w:sz w:val="28"/>
          <w:szCs w:val="28"/>
        </w:rPr>
        <w:tab/>
        <w:t xml:space="preserve">Настольные игры. </w:t>
      </w:r>
    </w:p>
    <w:p w:rsidR="00751F27"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xml:space="preserve">3. Словесные дидактические игры. </w:t>
      </w:r>
    </w:p>
    <w:p w:rsidR="00751F27" w:rsidRPr="00F26CB4" w:rsidRDefault="008F3BDC" w:rsidP="00751F27">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Остановимся наиболее подробно на последнем виде дидактических игр. 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Словесные дидактические игры являются самыми сложными, поскольку заставляют оперировать представлениями, мыслить о вещах, с которыми в то время они действуют. Дошкольникам приходится описывать предметы, отгадывать их по описанию, рассуждать. Особенно важен этот тип игр, если ребенок еще плохо говорит.</w:t>
      </w:r>
      <w:r w:rsidR="00A82383" w:rsidRPr="00F26CB4">
        <w:rPr>
          <w:rFonts w:ascii="Times New Roman" w:hAnsi="Times New Roman" w:cs="Times New Roman"/>
          <w:sz w:val="28"/>
          <w:szCs w:val="28"/>
        </w:rPr>
        <w:t xml:space="preserve"> В настоящее время дети с нарушениями речи – это самая многочисленная группа детей с ОВЗ, и с каждым годом число таких детей возрастает.</w:t>
      </w:r>
      <w:r w:rsidR="00EF415E" w:rsidRPr="00F26CB4">
        <w:rPr>
          <w:rFonts w:ascii="Times New Roman" w:hAnsi="Times New Roman" w:cs="Times New Roman"/>
          <w:sz w:val="28"/>
          <w:szCs w:val="28"/>
        </w:rPr>
        <w:t xml:space="preserve"> </w:t>
      </w:r>
    </w:p>
    <w:p w:rsidR="00EF415E" w:rsidRPr="00F26CB4" w:rsidRDefault="00EF415E" w:rsidP="00751F27">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Словесная дидактическая игра – доступный, полезный, эффективный метод воспитания самостоятельности мышления у детей. Детям старшего дошкольного возраста свойственны большая любознательность, наблюдательность, пытливость, интерес ко всему новому, необычному. Самому отгадать загадку, высказать суждение, придумать рассказ или его конец, начало, обобщить предметы по определенным признакам. Дети </w:t>
      </w:r>
      <w:r w:rsidRPr="00F26CB4">
        <w:rPr>
          <w:rFonts w:ascii="Times New Roman" w:hAnsi="Times New Roman" w:cs="Times New Roman"/>
          <w:sz w:val="28"/>
          <w:szCs w:val="28"/>
        </w:rPr>
        <w:lastRenderedPageBreak/>
        <w:t>направляют свои усилия на решение интересной головоломки, на соблюдение определенных правил. Для них это увлекательнее, чем играть и выигрывать без выдумки и без усилия. Решающее значение в умственной деятельности приобретает стремление получить новые знания.</w:t>
      </w:r>
    </w:p>
    <w:p w:rsidR="00EF415E" w:rsidRPr="00F26CB4" w:rsidRDefault="008F3BDC" w:rsidP="008F3BDC">
      <w:pPr>
        <w:spacing w:after="0" w:line="360" w:lineRule="auto"/>
        <w:jc w:val="both"/>
        <w:rPr>
          <w:rFonts w:ascii="Times New Roman" w:hAnsi="Times New Roman" w:cs="Times New Roman"/>
          <w:b/>
          <w:sz w:val="28"/>
          <w:szCs w:val="28"/>
        </w:rPr>
      </w:pPr>
      <w:r w:rsidRPr="00F26CB4">
        <w:rPr>
          <w:rFonts w:ascii="Times New Roman" w:hAnsi="Times New Roman" w:cs="Times New Roman"/>
          <w:b/>
          <w:sz w:val="28"/>
          <w:szCs w:val="28"/>
        </w:rPr>
        <w:t>Словесные дидактические игры</w:t>
      </w:r>
      <w:r w:rsidR="0028017B" w:rsidRPr="00F26CB4">
        <w:rPr>
          <w:rFonts w:ascii="Times New Roman" w:hAnsi="Times New Roman" w:cs="Times New Roman"/>
          <w:b/>
          <w:sz w:val="28"/>
          <w:szCs w:val="28"/>
        </w:rPr>
        <w:t xml:space="preserve"> в свою очередь подразделяются на</w:t>
      </w:r>
      <w:r w:rsidRPr="00F26CB4">
        <w:rPr>
          <w:rFonts w:ascii="Times New Roman" w:hAnsi="Times New Roman" w:cs="Times New Roman"/>
          <w:b/>
          <w:sz w:val="28"/>
          <w:szCs w:val="28"/>
        </w:rPr>
        <w:t>:</w:t>
      </w:r>
    </w:p>
    <w:p w:rsidR="008F3BDC"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игры –</w:t>
      </w:r>
      <w:r w:rsidR="0028017B" w:rsidRPr="00F26CB4">
        <w:rPr>
          <w:rFonts w:ascii="Times New Roman" w:hAnsi="Times New Roman" w:cs="Times New Roman"/>
          <w:sz w:val="28"/>
          <w:szCs w:val="28"/>
        </w:rPr>
        <w:t xml:space="preserve"> </w:t>
      </w:r>
      <w:r w:rsidRPr="00F26CB4">
        <w:rPr>
          <w:rFonts w:ascii="Times New Roman" w:hAnsi="Times New Roman" w:cs="Times New Roman"/>
          <w:sz w:val="28"/>
          <w:szCs w:val="28"/>
        </w:rPr>
        <w:t>путешествия (они призваны усилить впечатление, придать познавательного содержания, обратить внимание детей на то, что существует рядом, но они этого не замечают)</w:t>
      </w:r>
    </w:p>
    <w:p w:rsidR="008F3BDC"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игры –поручения («Собери в корзинку кубики такого –то цвета», «Достань из мешочка предметы круглой формы» Побуждают детей к осмыслению следующего действия, что требует умения сопоставлять знания с обстоятельствами или предложенными условиями, устанавливать причинные связи, активной работы воображения.</w:t>
      </w:r>
    </w:p>
    <w:p w:rsidR="008F3BDC"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игры –загадки (развивают способность к анализу)</w:t>
      </w:r>
    </w:p>
    <w:p w:rsidR="008F3BDC" w:rsidRPr="00F26CB4" w:rsidRDefault="008F3BDC" w:rsidP="008F3BDC">
      <w:pPr>
        <w:spacing w:after="0" w:line="360" w:lineRule="auto"/>
        <w:jc w:val="both"/>
        <w:rPr>
          <w:rFonts w:ascii="Times New Roman" w:hAnsi="Times New Roman" w:cs="Times New Roman"/>
          <w:sz w:val="28"/>
          <w:szCs w:val="28"/>
        </w:rPr>
      </w:pPr>
      <w:r w:rsidRPr="00F26CB4">
        <w:rPr>
          <w:rFonts w:ascii="Times New Roman" w:hAnsi="Times New Roman" w:cs="Times New Roman"/>
          <w:sz w:val="28"/>
          <w:szCs w:val="28"/>
        </w:rPr>
        <w:t>- игры –беседы (основой является общение воспитателя с детьми, детей между собой, которое предстает как игровое обучение и игровая деятельность).</w:t>
      </w:r>
    </w:p>
    <w:p w:rsidR="00733D24" w:rsidRPr="00F26CB4" w:rsidRDefault="00733D24" w:rsidP="00733D2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При проведении словесных игр со старшими </w:t>
      </w:r>
      <w:r w:rsidR="00F26CB4">
        <w:rPr>
          <w:rFonts w:ascii="Times New Roman" w:hAnsi="Times New Roman" w:cs="Times New Roman"/>
          <w:sz w:val="28"/>
          <w:szCs w:val="28"/>
        </w:rPr>
        <w:t>детьми меняется роль родителя</w:t>
      </w:r>
      <w:r w:rsidRPr="00F26CB4">
        <w:rPr>
          <w:rFonts w:ascii="Times New Roman" w:hAnsi="Times New Roman" w:cs="Times New Roman"/>
          <w:sz w:val="28"/>
          <w:szCs w:val="28"/>
        </w:rPr>
        <w:t>: он больше советует, помогает, поощряет находчивых, больше уделяет внимания индивидуальной работе с застенчивыми детьми, медлительными, предоставляет большую самостоятельность не только в выборе самой игры, но ив творческом решении ее игровых задач.</w:t>
      </w:r>
      <w:r w:rsidR="00FE258F" w:rsidRPr="00F26CB4">
        <w:rPr>
          <w:rFonts w:ascii="Times New Roman" w:hAnsi="Times New Roman" w:cs="Times New Roman"/>
          <w:sz w:val="28"/>
          <w:szCs w:val="28"/>
        </w:rPr>
        <w:t xml:space="preserve"> Таким образом, решается один из принципов ФГОС ДО, так как ребенок становится в позицию субъекта.</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     В подготовку к проведению дидактической игры входят:</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w:t>
      </w:r>
      <w:proofErr w:type="gramStart"/>
      <w:r w:rsidRPr="00F26CB4">
        <w:rPr>
          <w:rFonts w:ascii="Times New Roman" w:hAnsi="Times New Roman" w:cs="Times New Roman"/>
          <w:sz w:val="28"/>
          <w:szCs w:val="28"/>
        </w:rPr>
        <w:t>внимание ,мышление</w:t>
      </w:r>
      <w:proofErr w:type="gramEnd"/>
      <w:r w:rsidRPr="00F26CB4">
        <w:rPr>
          <w:rFonts w:ascii="Times New Roman" w:hAnsi="Times New Roman" w:cs="Times New Roman"/>
          <w:sz w:val="28"/>
          <w:szCs w:val="28"/>
        </w:rPr>
        <w:t>, речь) и др.;</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установление соответствия отобранной игры программным требованиям воспитания и обучения детей определённой возрастной группы;</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lastRenderedPageBreak/>
        <w:t xml:space="preserve">- определение наиболее удобного времени проведения </w:t>
      </w:r>
      <w:proofErr w:type="spellStart"/>
      <w:r w:rsidRPr="00F26CB4">
        <w:rPr>
          <w:rFonts w:ascii="Times New Roman" w:hAnsi="Times New Roman" w:cs="Times New Roman"/>
          <w:sz w:val="28"/>
          <w:szCs w:val="28"/>
        </w:rPr>
        <w:t>дид</w:t>
      </w:r>
      <w:proofErr w:type="spellEnd"/>
      <w:proofErr w:type="gramStart"/>
      <w:r w:rsidRPr="00F26CB4">
        <w:rPr>
          <w:rFonts w:ascii="Times New Roman" w:hAnsi="Times New Roman" w:cs="Times New Roman"/>
          <w:sz w:val="28"/>
          <w:szCs w:val="28"/>
        </w:rPr>
        <w:t>. игры</w:t>
      </w:r>
      <w:proofErr w:type="gramEnd"/>
      <w:r w:rsidRPr="00F26CB4">
        <w:rPr>
          <w:rFonts w:ascii="Times New Roman" w:hAnsi="Times New Roman" w:cs="Times New Roman"/>
          <w:sz w:val="28"/>
          <w:szCs w:val="28"/>
        </w:rPr>
        <w:t xml:space="preserve"> (в процессе организованного обучения на занятиях или в свободное от занятий и других режимных процессов время);</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выбор места для игры, где дети могут спокойно играть, не мешая другим;</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 определение количества </w:t>
      </w:r>
      <w:proofErr w:type="gramStart"/>
      <w:r w:rsidRPr="00F26CB4">
        <w:rPr>
          <w:rFonts w:ascii="Times New Roman" w:hAnsi="Times New Roman" w:cs="Times New Roman"/>
          <w:sz w:val="28"/>
          <w:szCs w:val="28"/>
        </w:rPr>
        <w:t>играющих(</w:t>
      </w:r>
      <w:proofErr w:type="gramEnd"/>
      <w:r w:rsidRPr="00F26CB4">
        <w:rPr>
          <w:rFonts w:ascii="Times New Roman" w:hAnsi="Times New Roman" w:cs="Times New Roman"/>
          <w:sz w:val="28"/>
          <w:szCs w:val="28"/>
        </w:rPr>
        <w:t>вся группа, небольшие подгруппы, индивидуально);</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подготовка необходимого дидактического материала для выбранной игры (игрушки разные предметы, картинки…);</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подготовка к игре самого воспитателя: он должен изучить и осмыслить весь ход игры, своё место в игре, методы руководства игрой;</w:t>
      </w:r>
    </w:p>
    <w:p w:rsidR="00D82745" w:rsidRPr="00F26CB4" w:rsidRDefault="00D82745" w:rsidP="00D82745">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FE258F"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Общие </w:t>
      </w:r>
      <w:r w:rsidRPr="00F26CB4">
        <w:rPr>
          <w:rFonts w:ascii="Times New Roman" w:hAnsi="Times New Roman" w:cs="Times New Roman"/>
          <w:b/>
          <w:sz w:val="28"/>
          <w:szCs w:val="28"/>
        </w:rPr>
        <w:t>методические советы,</w:t>
      </w:r>
      <w:r w:rsidRPr="00F26CB4">
        <w:rPr>
          <w:rFonts w:ascii="Times New Roman" w:hAnsi="Times New Roman" w:cs="Times New Roman"/>
          <w:sz w:val="28"/>
          <w:szCs w:val="28"/>
        </w:rPr>
        <w:t xml:space="preserve"> необходимые для проведения игр: </w:t>
      </w:r>
    </w:p>
    <w:p w:rsidR="00FE258F"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1. Необходимо четко представлять цель игры, ее ход, свою роль в той или иной игре. При подборе игры следует помнить, что она не должна быть, ни слишком трудной, ни слишком легкой, только в этом случае игра принесет детям пользу и радость. </w:t>
      </w:r>
    </w:p>
    <w:p w:rsidR="00FE258F"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2. В начале игры необходимо создать игровое настроение (мотивацию). </w:t>
      </w:r>
    </w:p>
    <w:p w:rsidR="00FE258F"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3.Нужно создать условия для умственной активности всех детей. </w:t>
      </w:r>
    </w:p>
    <w:p w:rsidR="00FE258F"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4.Уделят</w:t>
      </w:r>
      <w:r w:rsidR="0042008B" w:rsidRPr="00F26CB4">
        <w:rPr>
          <w:rFonts w:ascii="Times New Roman" w:hAnsi="Times New Roman" w:cs="Times New Roman"/>
          <w:sz w:val="28"/>
          <w:szCs w:val="28"/>
        </w:rPr>
        <w:t>ь</w:t>
      </w:r>
      <w:r w:rsidRPr="00F26CB4">
        <w:rPr>
          <w:rFonts w:ascii="Times New Roman" w:hAnsi="Times New Roman" w:cs="Times New Roman"/>
          <w:sz w:val="28"/>
          <w:szCs w:val="28"/>
        </w:rPr>
        <w:t xml:space="preserve"> внимание правилам игры. </w:t>
      </w:r>
    </w:p>
    <w:p w:rsidR="00FE258F"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5.В каждую игру следует вводить варианты с усложнением задач, чтобы дети, усвоив тот или иной способ решения, могли бы применить его при другом содержании, в других условиях. </w:t>
      </w:r>
    </w:p>
    <w:p w:rsidR="00733D24" w:rsidRPr="00F26CB4" w:rsidRDefault="00733D24"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6.Выбор словесной игры определяется задачами воспитательной работы с детьми данной группы, поэтому она может занимать различное место в педагогическом процессе.</w:t>
      </w:r>
    </w:p>
    <w:p w:rsidR="00D82745" w:rsidRPr="00F26CB4" w:rsidRDefault="00F26CB4" w:rsidP="00FE25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конце игры родитель </w:t>
      </w:r>
      <w:r w:rsidR="00D82745" w:rsidRPr="00F26CB4">
        <w:rPr>
          <w:rFonts w:ascii="Times New Roman" w:hAnsi="Times New Roman" w:cs="Times New Roman"/>
          <w:sz w:val="28"/>
          <w:szCs w:val="28"/>
        </w:rPr>
        <w:t xml:space="preserve">спрашивает у детей, понравилась ли им игра, что было самым трудным для них и почему? И </w:t>
      </w:r>
      <w:proofErr w:type="gramStart"/>
      <w:r w:rsidR="00D82745" w:rsidRPr="00F26CB4">
        <w:rPr>
          <w:rFonts w:ascii="Times New Roman" w:hAnsi="Times New Roman" w:cs="Times New Roman"/>
          <w:sz w:val="28"/>
          <w:szCs w:val="28"/>
        </w:rPr>
        <w:t>обещает,  в</w:t>
      </w:r>
      <w:proofErr w:type="gramEnd"/>
      <w:r w:rsidR="00D82745" w:rsidRPr="00F26CB4">
        <w:rPr>
          <w:rFonts w:ascii="Times New Roman" w:hAnsi="Times New Roman" w:cs="Times New Roman"/>
          <w:sz w:val="28"/>
          <w:szCs w:val="28"/>
        </w:rPr>
        <w:t xml:space="preserve"> следующий раз </w:t>
      </w:r>
      <w:r w:rsidR="00D82745" w:rsidRPr="00F26CB4">
        <w:rPr>
          <w:rFonts w:ascii="Times New Roman" w:hAnsi="Times New Roman" w:cs="Times New Roman"/>
          <w:sz w:val="28"/>
          <w:szCs w:val="28"/>
        </w:rPr>
        <w:lastRenderedPageBreak/>
        <w:t xml:space="preserve">можно играть в новую игру, она будет также интересной. Дети обычно ждут этого дня. </w:t>
      </w:r>
    </w:p>
    <w:p w:rsidR="00D82745" w:rsidRPr="00F26CB4" w:rsidRDefault="00D82745" w:rsidP="00FE258F">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b/>
          <w:sz w:val="28"/>
          <w:szCs w:val="28"/>
        </w:rPr>
        <w:t>Анализ проведённой игры</w:t>
      </w:r>
      <w:r w:rsidRPr="00F26CB4">
        <w:rPr>
          <w:rFonts w:ascii="Times New Roman" w:hAnsi="Times New Roman" w:cs="Times New Roman"/>
          <w:sz w:val="28"/>
          <w:szCs w:val="28"/>
        </w:rPr>
        <w:t xml:space="preserve"> направлен на выявление приёмов её подготовки и проведения: какие приёмы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её новым материалом в последующей работе.</w:t>
      </w:r>
    </w:p>
    <w:p w:rsidR="00EE05AA" w:rsidRPr="00F26CB4" w:rsidRDefault="00FE258F"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Таким образом, у</w:t>
      </w:r>
      <w:r w:rsidR="00733D24" w:rsidRPr="00F26CB4">
        <w:rPr>
          <w:rFonts w:ascii="Times New Roman" w:hAnsi="Times New Roman" w:cs="Times New Roman"/>
          <w:sz w:val="28"/>
          <w:szCs w:val="28"/>
        </w:rPr>
        <w:t>мственное воспитание предполагает формирование у дошкольников познавательных интересов, накопление разнообразных знаний и умений, овладение речью. Следует помнить, что умственное воспитание ребенка нельзя рассматривать в разрыве от психического развития, от богатства интересов, чувства других черт, образующих его духовный облик. Познавательные процессы – составная часть любой человеческой деятельности, они позволяют 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w:t>
      </w:r>
    </w:p>
    <w:p w:rsidR="00F26CB4" w:rsidRPr="00F26CB4" w:rsidRDefault="00F26CB4" w:rsidP="00F26CB4">
      <w:pPr>
        <w:spacing w:after="0" w:line="360" w:lineRule="auto"/>
        <w:ind w:firstLine="708"/>
        <w:jc w:val="both"/>
        <w:rPr>
          <w:rFonts w:ascii="Times New Roman" w:hAnsi="Times New Roman" w:cs="Times New Roman"/>
          <w:b/>
          <w:sz w:val="32"/>
          <w:szCs w:val="32"/>
        </w:rPr>
      </w:pPr>
      <w:r w:rsidRPr="00F26CB4">
        <w:rPr>
          <w:rFonts w:ascii="Times New Roman" w:hAnsi="Times New Roman" w:cs="Times New Roman"/>
          <w:b/>
          <w:sz w:val="32"/>
          <w:szCs w:val="32"/>
        </w:rPr>
        <w:t>Примеры словесных игр с детьми:</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«Что круглое, а что овальное?»</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 Педагог предлагает ребенку назвать как можно больше предметов круглой и овальной формы. Ребенок начинает игру.</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Если он не может назвать, педагог начинает: «Я вспомнил, яблоко - круглое, а яичко - овальное. Теперь ты продолжай. Вспомни, какая</w:t>
      </w:r>
      <w:r>
        <w:rPr>
          <w:rFonts w:ascii="Times New Roman" w:hAnsi="Times New Roman" w:cs="Times New Roman"/>
          <w:sz w:val="28"/>
          <w:szCs w:val="28"/>
        </w:rPr>
        <w:t xml:space="preserve"> по форме слива, а какой крыжов</w:t>
      </w:r>
      <w:r w:rsidRPr="00F26CB4">
        <w:rPr>
          <w:rFonts w:ascii="Times New Roman" w:hAnsi="Times New Roman" w:cs="Times New Roman"/>
          <w:sz w:val="28"/>
          <w:szCs w:val="28"/>
        </w:rPr>
        <w:t>ник? Верно, слива - овальн</w:t>
      </w:r>
      <w:r>
        <w:rPr>
          <w:rFonts w:ascii="Times New Roman" w:hAnsi="Times New Roman" w:cs="Times New Roman"/>
          <w:sz w:val="28"/>
          <w:szCs w:val="28"/>
        </w:rPr>
        <w:t>ая, а крыжовник - круглый». (По</w:t>
      </w:r>
      <w:r w:rsidRPr="00F26CB4">
        <w:rPr>
          <w:rFonts w:ascii="Times New Roman" w:hAnsi="Times New Roman" w:cs="Times New Roman"/>
          <w:sz w:val="28"/>
          <w:szCs w:val="28"/>
        </w:rPr>
        <w:t>могает ребенку называть предметы и сравнивать их по форме: колечко-рыбка, ежик-мячик, вишня-листок вишни, арбуз-дыня, желудь-малина, помидор-ба</w:t>
      </w:r>
      <w:r>
        <w:rPr>
          <w:rFonts w:ascii="Times New Roman" w:hAnsi="Times New Roman" w:cs="Times New Roman"/>
          <w:sz w:val="28"/>
          <w:szCs w:val="28"/>
        </w:rPr>
        <w:t>клажан, подсолнух-семечко, каба</w:t>
      </w:r>
      <w:r w:rsidRPr="00F26CB4">
        <w:rPr>
          <w:rFonts w:ascii="Times New Roman" w:hAnsi="Times New Roman" w:cs="Times New Roman"/>
          <w:sz w:val="28"/>
          <w:szCs w:val="28"/>
        </w:rPr>
        <w:t>чок-яблоко).</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lastRenderedPageBreak/>
        <w:t>В случае затруднения педагог показывает ребенку набор картинок и они вместе раскладывают их на две группы.</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«Летает - не летает»</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 Педаг</w:t>
      </w:r>
      <w:r>
        <w:rPr>
          <w:rFonts w:ascii="Times New Roman" w:hAnsi="Times New Roman" w:cs="Times New Roman"/>
          <w:sz w:val="28"/>
          <w:szCs w:val="28"/>
        </w:rPr>
        <w:t>ог предлагает детям быстро назы</w:t>
      </w:r>
      <w:r w:rsidRPr="00F26CB4">
        <w:rPr>
          <w:rFonts w:ascii="Times New Roman" w:hAnsi="Times New Roman" w:cs="Times New Roman"/>
          <w:sz w:val="28"/>
          <w:szCs w:val="28"/>
        </w:rPr>
        <w:t>вать предметы, когда он скаж</w:t>
      </w:r>
      <w:r>
        <w:rPr>
          <w:rFonts w:ascii="Times New Roman" w:hAnsi="Times New Roman" w:cs="Times New Roman"/>
          <w:sz w:val="28"/>
          <w:szCs w:val="28"/>
        </w:rPr>
        <w:t>ет слово «летает», а затем назы</w:t>
      </w:r>
      <w:r w:rsidRPr="00F26CB4">
        <w:rPr>
          <w:rFonts w:ascii="Times New Roman" w:hAnsi="Times New Roman" w:cs="Times New Roman"/>
          <w:sz w:val="28"/>
          <w:szCs w:val="28"/>
        </w:rPr>
        <w:t>вать другие предметы, когда он скажет слово «не летает».</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Педагог говорит: «Летает».</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Дети называют: «Ворона, самолет, бабочка, комар, муха, ракета, го</w:t>
      </w:r>
      <w:r>
        <w:rPr>
          <w:rFonts w:ascii="Times New Roman" w:hAnsi="Times New Roman" w:cs="Times New Roman"/>
          <w:sz w:val="28"/>
          <w:szCs w:val="28"/>
        </w:rPr>
        <w:t>лубь» и т. д. Затем педагог про</w:t>
      </w:r>
      <w:r w:rsidRPr="00F26CB4">
        <w:rPr>
          <w:rFonts w:ascii="Times New Roman" w:hAnsi="Times New Roman" w:cs="Times New Roman"/>
          <w:sz w:val="28"/>
          <w:szCs w:val="28"/>
        </w:rPr>
        <w:t>износит: «Не летает». Дети называют: «Велосипед, ромашка, чашка, собака, карандаш, котенок» и т. д. Игра продолжается: слова «летает», «не летает» называет один из детей, а педагог называет предметы вместе с детьми. Игру можно проводить на прогулке.</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«Съедобное - несъедобное»</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Игра проводится по аналогии с предыдущей.</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«Живое-неживое»</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 Сначала объясняем, что все живые предметы мы называем "КТО", а неживые "ЧТО". Приводим несколько примеров.</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Затем играем в вопросы и ответы. Можно использовать книжки с сюжетными картинками.</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Что растет? Кто растет?</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Кто летает? Что летает?</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Кто плавает? Что плавает?</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Кто самый большой? Что самое большое?</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И т. д.</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«Что бывает внизу, а что бывает наверху?»</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 Педагог</w:t>
      </w:r>
      <w:r>
        <w:rPr>
          <w:rFonts w:ascii="Times New Roman" w:hAnsi="Times New Roman" w:cs="Times New Roman"/>
          <w:sz w:val="28"/>
          <w:szCs w:val="28"/>
        </w:rPr>
        <w:t xml:space="preserve"> предлагает детям подумать и на</w:t>
      </w:r>
      <w:r w:rsidRPr="00F26CB4">
        <w:rPr>
          <w:rFonts w:ascii="Times New Roman" w:hAnsi="Times New Roman" w:cs="Times New Roman"/>
          <w:sz w:val="28"/>
          <w:szCs w:val="28"/>
        </w:rPr>
        <w:t>звать то, что бывает только наверху.</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Если дети затрудняются, он подсказывает: «Давайте посмотрим вверх, над нами - небо. Оно бывает внизу? Нет, оно бывает всегда только вверху. А что еще бывает только вверху? Облака где бывают? (</w:t>
      </w:r>
      <w:proofErr w:type="gramStart"/>
      <w:r w:rsidRPr="00F26CB4">
        <w:rPr>
          <w:rFonts w:ascii="Times New Roman" w:hAnsi="Times New Roman" w:cs="Times New Roman"/>
          <w:sz w:val="28"/>
          <w:szCs w:val="28"/>
        </w:rPr>
        <w:t>звезды</w:t>
      </w:r>
      <w:proofErr w:type="gramEnd"/>
      <w:r w:rsidRPr="00F26CB4">
        <w:rPr>
          <w:rFonts w:ascii="Times New Roman" w:hAnsi="Times New Roman" w:cs="Times New Roman"/>
          <w:sz w:val="28"/>
          <w:szCs w:val="28"/>
        </w:rPr>
        <w:t xml:space="preserve">, луна). А теперь </w:t>
      </w:r>
      <w:r w:rsidRPr="00F26CB4">
        <w:rPr>
          <w:rFonts w:ascii="Times New Roman" w:hAnsi="Times New Roman" w:cs="Times New Roman"/>
          <w:sz w:val="28"/>
          <w:szCs w:val="28"/>
        </w:rPr>
        <w:lastRenderedPageBreak/>
        <w:t>подумайте, что бывает только внизу? Посмотрите на землю. Трава где растет? Она где бывает?» (</w:t>
      </w:r>
      <w:proofErr w:type="gramStart"/>
      <w:r w:rsidRPr="00F26CB4">
        <w:rPr>
          <w:rFonts w:ascii="Times New Roman" w:hAnsi="Times New Roman" w:cs="Times New Roman"/>
          <w:sz w:val="28"/>
          <w:szCs w:val="28"/>
        </w:rPr>
        <w:t>растения</w:t>
      </w:r>
      <w:proofErr w:type="gramEnd"/>
      <w:r w:rsidRPr="00F26CB4">
        <w:rPr>
          <w:rFonts w:ascii="Times New Roman" w:hAnsi="Times New Roman" w:cs="Times New Roman"/>
          <w:sz w:val="28"/>
          <w:szCs w:val="28"/>
        </w:rPr>
        <w:t>, водоемы, земля, песок, камни и т. д.).</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После этого дети самостоятельно перечисляют объекты природы, которые бывают только вверху, и те, которые бывают только внизу.</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«Что бывает сладким?»</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Педагог предлагает детям: Слушайте внимательно, я буду называть то, что бывает сладким. А если я ошибусь, то меня надо остановить, надо сказать: «Стоп!»</w:t>
      </w:r>
    </w:p>
    <w:p w:rsidR="00F26CB4" w:rsidRPr="00F26CB4" w:rsidRDefault="00F26CB4" w:rsidP="00F26C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Педаг</w:t>
      </w:r>
      <w:r w:rsidRPr="00F26CB4">
        <w:rPr>
          <w:rFonts w:ascii="Times New Roman" w:hAnsi="Times New Roman" w:cs="Times New Roman"/>
          <w:sz w:val="28"/>
          <w:szCs w:val="28"/>
        </w:rPr>
        <w:t>ог говорит: «Сахар, зефир, малина, клубника, лимон».</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Дети внимательно слушают и останавливают его на том слове, где он «ошибся». Затем дети сами называют то, что бывает сладким.</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«Отвечай быстро»</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Ход игры: Педагог, держа в руках мяч, становится вместе с детьми в круг и объясняет правила игры: «Сейчас я назову какой-нибудь цвет и брошу кому-нибудь из вас мяч. Тот, кто поймает мяч, должен назвать предмет такого же цвета. Потом он сам называет любой </w:t>
      </w:r>
      <w:r>
        <w:rPr>
          <w:rFonts w:ascii="Times New Roman" w:hAnsi="Times New Roman" w:cs="Times New Roman"/>
          <w:sz w:val="28"/>
          <w:szCs w:val="28"/>
        </w:rPr>
        <w:t>другой цвет и бросает мяч следу</w:t>
      </w:r>
      <w:r w:rsidRPr="00F26CB4">
        <w:rPr>
          <w:rFonts w:ascii="Times New Roman" w:hAnsi="Times New Roman" w:cs="Times New Roman"/>
          <w:sz w:val="28"/>
          <w:szCs w:val="28"/>
        </w:rPr>
        <w:t>ющему. Тот тоже ловит мяч, называет предмет, потом свой цвет и т. д.».</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Например «Зеленый</w:t>
      </w:r>
      <w:r>
        <w:rPr>
          <w:rFonts w:ascii="Times New Roman" w:hAnsi="Times New Roman" w:cs="Times New Roman"/>
          <w:sz w:val="28"/>
          <w:szCs w:val="28"/>
        </w:rPr>
        <w:t>», - говорит педагог (делает ма</w:t>
      </w:r>
      <w:r w:rsidRPr="00F26CB4">
        <w:rPr>
          <w:rFonts w:ascii="Times New Roman" w:hAnsi="Times New Roman" w:cs="Times New Roman"/>
          <w:sz w:val="28"/>
          <w:szCs w:val="28"/>
        </w:rPr>
        <w:t>ленькую паузу, давая детям возможность вспомнить предметы зеленого цвета) и бросает мяч Вите.</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«Трава», - отвечает Витя и, сказав: «Желтый», бросает мяч следующему.</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Один и тот же цвет можно повторять неско</w:t>
      </w:r>
      <w:r>
        <w:rPr>
          <w:rFonts w:ascii="Times New Roman" w:hAnsi="Times New Roman" w:cs="Times New Roman"/>
          <w:sz w:val="28"/>
          <w:szCs w:val="28"/>
        </w:rPr>
        <w:t>лько раз, так как предметов оди</w:t>
      </w:r>
      <w:r w:rsidRPr="00F26CB4">
        <w:rPr>
          <w:rFonts w:ascii="Times New Roman" w:hAnsi="Times New Roman" w:cs="Times New Roman"/>
          <w:sz w:val="28"/>
          <w:szCs w:val="28"/>
        </w:rPr>
        <w:t>накового цвета много.</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Основным признаком для классификации может быть не только цвет, но и качество предмета.</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Начинающий говорит, например: «Деревянный», и бросает мяч.</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«Стол», - отвечает ребенок, поймавший мяч, </w:t>
      </w:r>
      <w:r>
        <w:rPr>
          <w:rFonts w:ascii="Times New Roman" w:hAnsi="Times New Roman" w:cs="Times New Roman"/>
          <w:sz w:val="28"/>
          <w:szCs w:val="28"/>
        </w:rPr>
        <w:t>и предлагает свое слово: «Камен</w:t>
      </w:r>
      <w:r w:rsidRPr="00F26CB4">
        <w:rPr>
          <w:rFonts w:ascii="Times New Roman" w:hAnsi="Times New Roman" w:cs="Times New Roman"/>
          <w:sz w:val="28"/>
          <w:szCs w:val="28"/>
        </w:rPr>
        <w:t>ный».</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lastRenderedPageBreak/>
        <w:t>«Дом» - отвечает сл</w:t>
      </w:r>
      <w:r>
        <w:rPr>
          <w:rFonts w:ascii="Times New Roman" w:hAnsi="Times New Roman" w:cs="Times New Roman"/>
          <w:sz w:val="28"/>
          <w:szCs w:val="28"/>
        </w:rPr>
        <w:t>едующий играющий и говорит: «Же</w:t>
      </w:r>
      <w:r w:rsidRPr="00F26CB4">
        <w:rPr>
          <w:rFonts w:ascii="Times New Roman" w:hAnsi="Times New Roman" w:cs="Times New Roman"/>
          <w:sz w:val="28"/>
          <w:szCs w:val="28"/>
        </w:rPr>
        <w:t>лезный» и т. д.</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В следующий раз за основной признак берется форма. Педагог говорит сло</w:t>
      </w:r>
      <w:r>
        <w:rPr>
          <w:rFonts w:ascii="Times New Roman" w:hAnsi="Times New Roman" w:cs="Times New Roman"/>
          <w:sz w:val="28"/>
          <w:szCs w:val="28"/>
        </w:rPr>
        <w:t>во «круглый» и бросает мяч любо</w:t>
      </w:r>
      <w:r w:rsidRPr="00F26CB4">
        <w:rPr>
          <w:rFonts w:ascii="Times New Roman" w:hAnsi="Times New Roman" w:cs="Times New Roman"/>
          <w:sz w:val="28"/>
          <w:szCs w:val="28"/>
        </w:rPr>
        <w:t>му играющему.</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«Солнце», - отвечает тот и называет другую форму, например «квадра</w:t>
      </w:r>
      <w:r>
        <w:rPr>
          <w:rFonts w:ascii="Times New Roman" w:hAnsi="Times New Roman" w:cs="Times New Roman"/>
          <w:sz w:val="28"/>
          <w:szCs w:val="28"/>
        </w:rPr>
        <w:t>тный», бросая мяч следующему иг</w:t>
      </w:r>
      <w:r w:rsidRPr="00F26CB4">
        <w:rPr>
          <w:rFonts w:ascii="Times New Roman" w:hAnsi="Times New Roman" w:cs="Times New Roman"/>
          <w:sz w:val="28"/>
          <w:szCs w:val="28"/>
        </w:rPr>
        <w:t>року.</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Тот называет предмет квадратной формы (окно, платок, книга) и предлагает какую-либо форму. Одну и ту же форму можно повторять несколько раз, поскольку многие предметы имеют одинаковую форму. </w:t>
      </w:r>
      <w:r>
        <w:rPr>
          <w:rFonts w:ascii="Times New Roman" w:hAnsi="Times New Roman" w:cs="Times New Roman"/>
          <w:sz w:val="28"/>
          <w:szCs w:val="28"/>
        </w:rPr>
        <w:t>При повторении игру можно услож</w:t>
      </w:r>
      <w:r w:rsidRPr="00F26CB4">
        <w:rPr>
          <w:rFonts w:ascii="Times New Roman" w:hAnsi="Times New Roman" w:cs="Times New Roman"/>
          <w:sz w:val="28"/>
          <w:szCs w:val="28"/>
        </w:rPr>
        <w:t xml:space="preserve">нить, предложив называть не </w:t>
      </w:r>
      <w:r>
        <w:rPr>
          <w:rFonts w:ascii="Times New Roman" w:hAnsi="Times New Roman" w:cs="Times New Roman"/>
          <w:sz w:val="28"/>
          <w:szCs w:val="28"/>
        </w:rPr>
        <w:t>один, а два или несколько предм</w:t>
      </w:r>
      <w:r w:rsidRPr="00F26CB4">
        <w:rPr>
          <w:rFonts w:ascii="Times New Roman" w:hAnsi="Times New Roman" w:cs="Times New Roman"/>
          <w:sz w:val="28"/>
          <w:szCs w:val="28"/>
        </w:rPr>
        <w:t>етов.</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«Чем похожи?»</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 Педагог предлагает детям посмотреть вокруг и найти два предмета</w:t>
      </w:r>
      <w:r>
        <w:rPr>
          <w:rFonts w:ascii="Times New Roman" w:hAnsi="Times New Roman" w:cs="Times New Roman"/>
          <w:sz w:val="28"/>
          <w:szCs w:val="28"/>
        </w:rPr>
        <w:t>, которые между собой чем-то по</w:t>
      </w:r>
      <w:r w:rsidRPr="00F26CB4">
        <w:rPr>
          <w:rFonts w:ascii="Times New Roman" w:hAnsi="Times New Roman" w:cs="Times New Roman"/>
          <w:sz w:val="28"/>
          <w:szCs w:val="28"/>
        </w:rPr>
        <w:t>хожи.</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Он говорит: «Я назову</w:t>
      </w:r>
      <w:r>
        <w:rPr>
          <w:rFonts w:ascii="Times New Roman" w:hAnsi="Times New Roman" w:cs="Times New Roman"/>
          <w:sz w:val="28"/>
          <w:szCs w:val="28"/>
        </w:rPr>
        <w:t>: солнце-цыпленок. Как вы думае</w:t>
      </w:r>
      <w:r w:rsidRPr="00F26CB4">
        <w:rPr>
          <w:rFonts w:ascii="Times New Roman" w:hAnsi="Times New Roman" w:cs="Times New Roman"/>
          <w:sz w:val="28"/>
          <w:szCs w:val="28"/>
        </w:rPr>
        <w:t>те, чем они между собой похожи? Да, правильно, они между собой похожи цветом. А вот еще два предмета: стакан и окно. Чем же они похожи между с</w:t>
      </w:r>
      <w:r>
        <w:rPr>
          <w:rFonts w:ascii="Times New Roman" w:hAnsi="Times New Roman" w:cs="Times New Roman"/>
          <w:sz w:val="28"/>
          <w:szCs w:val="28"/>
        </w:rPr>
        <w:t>обой? А теперь каждый из вас на</w:t>
      </w:r>
      <w:r w:rsidRPr="00F26CB4">
        <w:rPr>
          <w:rFonts w:ascii="Times New Roman" w:hAnsi="Times New Roman" w:cs="Times New Roman"/>
          <w:sz w:val="28"/>
          <w:szCs w:val="28"/>
        </w:rPr>
        <w:t>зовет свои два похожие между собой предмета».</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Игры на исключение четвертого «лишнего» слова</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«Будь внимательным!»</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 xml:space="preserve">Ход игры: Педагог говорит детям: Я буду называть четыре слова, одно слово </w:t>
      </w:r>
      <w:r>
        <w:rPr>
          <w:rFonts w:ascii="Times New Roman" w:hAnsi="Times New Roman" w:cs="Times New Roman"/>
          <w:sz w:val="28"/>
          <w:szCs w:val="28"/>
        </w:rPr>
        <w:t>сюда не подходит. Вы должны слу</w:t>
      </w:r>
      <w:r w:rsidRPr="00F26CB4">
        <w:rPr>
          <w:rFonts w:ascii="Times New Roman" w:hAnsi="Times New Roman" w:cs="Times New Roman"/>
          <w:sz w:val="28"/>
          <w:szCs w:val="28"/>
        </w:rPr>
        <w:t>шать внимательно и назвать «лишнее» слово». Например: матрешка, неваляшка, чашка, кукла; стол, диван, цветок, стул; ромашка, заяц, одуванчик, василек; лошадь, автобус, трамвай, троллейбус; волк, ворона, собака, лиса; воробей, ворона, голубь, цыпленок; яблоко, елка, морковь, огурец.</w:t>
      </w:r>
    </w:p>
    <w:p w:rsidR="00F26CB4" w:rsidRPr="00F26CB4" w:rsidRDefault="00F26CB4" w:rsidP="00F26C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каждого вы</w:t>
      </w:r>
      <w:r w:rsidRPr="00F26CB4">
        <w:rPr>
          <w:rFonts w:ascii="Times New Roman" w:hAnsi="Times New Roman" w:cs="Times New Roman"/>
          <w:sz w:val="28"/>
          <w:szCs w:val="28"/>
        </w:rPr>
        <w:t xml:space="preserve">деленного «лишнего» слова педагог просит ребенка объяснить, почему это слово не подходит в </w:t>
      </w:r>
      <w:r>
        <w:rPr>
          <w:rFonts w:ascii="Times New Roman" w:hAnsi="Times New Roman" w:cs="Times New Roman"/>
          <w:sz w:val="28"/>
          <w:szCs w:val="28"/>
        </w:rPr>
        <w:t>данную группу слов, т. е. объяс</w:t>
      </w:r>
      <w:r w:rsidRPr="00F26CB4">
        <w:rPr>
          <w:rFonts w:ascii="Times New Roman" w:hAnsi="Times New Roman" w:cs="Times New Roman"/>
          <w:sz w:val="28"/>
          <w:szCs w:val="28"/>
        </w:rPr>
        <w:t>нить принцип группировки.</w:t>
      </w:r>
    </w:p>
    <w:p w:rsidR="00F26CB4" w:rsidRPr="00F26CB4" w:rsidRDefault="00F26CB4" w:rsidP="00F26CB4">
      <w:pPr>
        <w:spacing w:after="0" w:line="360" w:lineRule="auto"/>
        <w:ind w:firstLine="708"/>
        <w:jc w:val="both"/>
        <w:rPr>
          <w:rFonts w:ascii="Times New Roman" w:hAnsi="Times New Roman" w:cs="Times New Roman"/>
          <w:b/>
          <w:sz w:val="28"/>
          <w:szCs w:val="28"/>
        </w:rPr>
      </w:pPr>
      <w:r w:rsidRPr="00F26CB4">
        <w:rPr>
          <w:rFonts w:ascii="Times New Roman" w:hAnsi="Times New Roman" w:cs="Times New Roman"/>
          <w:b/>
          <w:sz w:val="28"/>
          <w:szCs w:val="28"/>
        </w:rPr>
        <w:t>«Слушай внимательно!»</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Ход игры: Педаго</w:t>
      </w:r>
      <w:r>
        <w:rPr>
          <w:rFonts w:ascii="Times New Roman" w:hAnsi="Times New Roman" w:cs="Times New Roman"/>
          <w:sz w:val="28"/>
          <w:szCs w:val="28"/>
        </w:rPr>
        <w:t>г говорит ребенку: «Я буду назы</w:t>
      </w:r>
      <w:r w:rsidRPr="00F26CB4">
        <w:rPr>
          <w:rFonts w:ascii="Times New Roman" w:hAnsi="Times New Roman" w:cs="Times New Roman"/>
          <w:sz w:val="28"/>
          <w:szCs w:val="28"/>
        </w:rPr>
        <w:t xml:space="preserve">вать слова, а ты скажешь какое слово не подходит: кошка, лиса, лошадь, корова; трактор, </w:t>
      </w:r>
      <w:r w:rsidRPr="00F26CB4">
        <w:rPr>
          <w:rFonts w:ascii="Times New Roman" w:hAnsi="Times New Roman" w:cs="Times New Roman"/>
          <w:sz w:val="28"/>
          <w:szCs w:val="28"/>
        </w:rPr>
        <w:lastRenderedPageBreak/>
        <w:t>автомобиль, ракета, автобус; груша, репа, свекла, морковь; книга, пенал, мяч, тетрадь; вода, градусник, лекарство, вата».</w:t>
      </w:r>
    </w:p>
    <w:p w:rsidR="00F26CB4" w:rsidRPr="00F26CB4" w:rsidRDefault="00F26CB4" w:rsidP="00F26CB4">
      <w:pPr>
        <w:spacing w:after="0" w:line="360" w:lineRule="auto"/>
        <w:ind w:firstLine="708"/>
        <w:jc w:val="both"/>
        <w:rPr>
          <w:rFonts w:ascii="Times New Roman" w:hAnsi="Times New Roman" w:cs="Times New Roman"/>
          <w:sz w:val="28"/>
          <w:szCs w:val="28"/>
        </w:rPr>
      </w:pPr>
      <w:r w:rsidRPr="00F26CB4">
        <w:rPr>
          <w:rFonts w:ascii="Times New Roman" w:hAnsi="Times New Roman" w:cs="Times New Roman"/>
          <w:sz w:val="28"/>
          <w:szCs w:val="28"/>
        </w:rPr>
        <w:t>В случае затру</w:t>
      </w:r>
      <w:r>
        <w:rPr>
          <w:rFonts w:ascii="Times New Roman" w:hAnsi="Times New Roman" w:cs="Times New Roman"/>
          <w:sz w:val="28"/>
          <w:szCs w:val="28"/>
        </w:rPr>
        <w:t>днения он медленно повторяет оп</w:t>
      </w:r>
      <w:r w:rsidRPr="00F26CB4">
        <w:rPr>
          <w:rFonts w:ascii="Times New Roman" w:hAnsi="Times New Roman" w:cs="Times New Roman"/>
          <w:sz w:val="28"/>
          <w:szCs w:val="28"/>
        </w:rPr>
        <w:t xml:space="preserve">ределенный набор слов и помогает ребенку выделить неподходящее по </w:t>
      </w:r>
      <w:proofErr w:type="gramStart"/>
      <w:r w:rsidRPr="00F26CB4">
        <w:rPr>
          <w:rFonts w:ascii="Times New Roman" w:hAnsi="Times New Roman" w:cs="Times New Roman"/>
          <w:sz w:val="28"/>
          <w:szCs w:val="28"/>
        </w:rPr>
        <w:t xml:space="preserve">какому либо </w:t>
      </w:r>
      <w:proofErr w:type="gramEnd"/>
      <w:r w:rsidRPr="00F26CB4">
        <w:rPr>
          <w:rFonts w:ascii="Times New Roman" w:hAnsi="Times New Roman" w:cs="Times New Roman"/>
          <w:sz w:val="28"/>
          <w:szCs w:val="28"/>
        </w:rPr>
        <w:t>признаку.</w:t>
      </w:r>
    </w:p>
    <w:p w:rsidR="00EE05AA" w:rsidRPr="00F26CB4" w:rsidRDefault="00F26CB4" w:rsidP="00EE05AA">
      <w:pPr>
        <w:pStyle w:val="a3"/>
        <w:spacing w:before="0" w:beforeAutospacing="0" w:after="0" w:afterAutospacing="0"/>
        <w:jc w:val="both"/>
        <w:rPr>
          <w:b/>
          <w:color w:val="000000"/>
          <w:sz w:val="28"/>
          <w:szCs w:val="28"/>
        </w:rPr>
      </w:pPr>
      <w:r w:rsidRPr="00F26CB4">
        <w:rPr>
          <w:b/>
          <w:color w:val="000000"/>
          <w:sz w:val="28"/>
          <w:szCs w:val="28"/>
        </w:rPr>
        <w:t xml:space="preserve"> </w:t>
      </w:r>
      <w:r>
        <w:rPr>
          <w:b/>
          <w:color w:val="000000"/>
          <w:sz w:val="28"/>
          <w:szCs w:val="28"/>
        </w:rPr>
        <w:t>«Угадай-ка»</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 xml:space="preserve">Задачи: </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 учить понимать образованные слова в пословицах, поговорках, фразеологизмах, активно использовать их в речи;</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 развивать понимание такого языкового явления, как многозначность слова;</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 воспитывать интерес к значению слова.</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Что вешают, приходя в уныние? (</w:t>
      </w:r>
      <w:proofErr w:type="gramStart"/>
      <w:r w:rsidRPr="00F26CB4">
        <w:rPr>
          <w:color w:val="000000"/>
          <w:sz w:val="28"/>
          <w:szCs w:val="28"/>
        </w:rPr>
        <w:t>повесить</w:t>
      </w:r>
      <w:proofErr w:type="gramEnd"/>
      <w:r w:rsidRPr="00F26CB4">
        <w:rPr>
          <w:color w:val="000000"/>
          <w:sz w:val="28"/>
          <w:szCs w:val="28"/>
        </w:rPr>
        <w:t xml:space="preserve"> нос)</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Не цветы, а вянут? (</w:t>
      </w:r>
      <w:proofErr w:type="gramStart"/>
      <w:r w:rsidRPr="00F26CB4">
        <w:rPr>
          <w:color w:val="000000"/>
          <w:sz w:val="28"/>
          <w:szCs w:val="28"/>
        </w:rPr>
        <w:t>уши</w:t>
      </w:r>
      <w:proofErr w:type="gramEnd"/>
      <w:r w:rsidRPr="00F26CB4">
        <w:rPr>
          <w:color w:val="000000"/>
          <w:sz w:val="28"/>
          <w:szCs w:val="28"/>
        </w:rPr>
        <w:t xml:space="preserve"> вянут)</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Куда садится неудачник? (</w:t>
      </w:r>
      <w:proofErr w:type="gramStart"/>
      <w:r w:rsidRPr="00F26CB4">
        <w:rPr>
          <w:color w:val="000000"/>
          <w:sz w:val="28"/>
          <w:szCs w:val="28"/>
        </w:rPr>
        <w:t>сесть</w:t>
      </w:r>
      <w:proofErr w:type="gramEnd"/>
      <w:r w:rsidRPr="00F26CB4">
        <w:rPr>
          <w:color w:val="000000"/>
          <w:sz w:val="28"/>
          <w:szCs w:val="28"/>
        </w:rPr>
        <w:t xml:space="preserve"> в калошу)</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Что делает дорогая покупка с нашим карманом? (</w:t>
      </w:r>
      <w:proofErr w:type="gramStart"/>
      <w:r w:rsidRPr="00F26CB4">
        <w:rPr>
          <w:color w:val="000000"/>
          <w:sz w:val="28"/>
          <w:szCs w:val="28"/>
        </w:rPr>
        <w:t>ударить</w:t>
      </w:r>
      <w:proofErr w:type="gramEnd"/>
      <w:r w:rsidRPr="00F26CB4">
        <w:rPr>
          <w:color w:val="000000"/>
          <w:sz w:val="28"/>
          <w:szCs w:val="28"/>
        </w:rPr>
        <w:t xml:space="preserve"> по карману)</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Что можно услышать в полной тишине? (</w:t>
      </w:r>
      <w:proofErr w:type="gramStart"/>
      <w:r w:rsidRPr="00F26CB4">
        <w:rPr>
          <w:color w:val="000000"/>
          <w:sz w:val="28"/>
          <w:szCs w:val="28"/>
        </w:rPr>
        <w:t>как</w:t>
      </w:r>
      <w:proofErr w:type="gramEnd"/>
      <w:r w:rsidRPr="00F26CB4">
        <w:rPr>
          <w:color w:val="000000"/>
          <w:sz w:val="28"/>
          <w:szCs w:val="28"/>
        </w:rPr>
        <w:t xml:space="preserve"> муха пролетит)</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Где можно утонуть опечалившись? (</w:t>
      </w:r>
      <w:proofErr w:type="gramStart"/>
      <w:r w:rsidRPr="00F26CB4">
        <w:rPr>
          <w:color w:val="000000"/>
          <w:sz w:val="28"/>
          <w:szCs w:val="28"/>
        </w:rPr>
        <w:t>утонуть</w:t>
      </w:r>
      <w:proofErr w:type="gramEnd"/>
      <w:r w:rsidRPr="00F26CB4">
        <w:rPr>
          <w:color w:val="000000"/>
          <w:sz w:val="28"/>
          <w:szCs w:val="28"/>
        </w:rPr>
        <w:t xml:space="preserve"> в слезах)</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Может ли вопрос заболеть? (</w:t>
      </w:r>
      <w:proofErr w:type="gramStart"/>
      <w:r w:rsidRPr="00F26CB4">
        <w:rPr>
          <w:color w:val="000000"/>
          <w:sz w:val="28"/>
          <w:szCs w:val="28"/>
        </w:rPr>
        <w:t>может</w:t>
      </w:r>
      <w:proofErr w:type="gramEnd"/>
      <w:r w:rsidRPr="00F26CB4">
        <w:rPr>
          <w:color w:val="000000"/>
          <w:sz w:val="28"/>
          <w:szCs w:val="28"/>
        </w:rPr>
        <w:t>, это будет больной вопрос)</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Есть ли у вопроса ребро? (</w:t>
      </w:r>
      <w:proofErr w:type="gramStart"/>
      <w:r w:rsidRPr="00F26CB4">
        <w:rPr>
          <w:color w:val="000000"/>
          <w:sz w:val="28"/>
          <w:szCs w:val="28"/>
        </w:rPr>
        <w:t>ставить</w:t>
      </w:r>
      <w:proofErr w:type="gramEnd"/>
      <w:r w:rsidRPr="00F26CB4">
        <w:rPr>
          <w:color w:val="000000"/>
          <w:sz w:val="28"/>
          <w:szCs w:val="28"/>
        </w:rPr>
        <w:t xml:space="preserve"> вопрос ребром!)</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Какую часть лица надувают обидевшись? (</w:t>
      </w:r>
      <w:proofErr w:type="gramStart"/>
      <w:r w:rsidRPr="00F26CB4">
        <w:rPr>
          <w:color w:val="000000"/>
          <w:sz w:val="28"/>
          <w:szCs w:val="28"/>
        </w:rPr>
        <w:t>надуть</w:t>
      </w:r>
      <w:proofErr w:type="gramEnd"/>
      <w:r w:rsidRPr="00F26CB4">
        <w:rPr>
          <w:color w:val="000000"/>
          <w:sz w:val="28"/>
          <w:szCs w:val="28"/>
        </w:rPr>
        <w:t xml:space="preserve"> губы)</w:t>
      </w:r>
    </w:p>
    <w:p w:rsidR="00EE05AA" w:rsidRPr="00F26CB4" w:rsidRDefault="00EE05AA" w:rsidP="00EE05AA">
      <w:pPr>
        <w:pStyle w:val="a3"/>
        <w:spacing w:before="0" w:beforeAutospacing="0" w:after="0" w:afterAutospacing="0"/>
        <w:jc w:val="both"/>
        <w:rPr>
          <w:color w:val="000000"/>
          <w:sz w:val="28"/>
          <w:szCs w:val="28"/>
        </w:rPr>
      </w:pPr>
      <w:r w:rsidRPr="00F26CB4">
        <w:rPr>
          <w:color w:val="000000"/>
          <w:sz w:val="28"/>
          <w:szCs w:val="28"/>
        </w:rPr>
        <w:t>Что можно искать в поле? (</w:t>
      </w:r>
      <w:proofErr w:type="gramStart"/>
      <w:r w:rsidRPr="00F26CB4">
        <w:rPr>
          <w:color w:val="000000"/>
          <w:sz w:val="28"/>
          <w:szCs w:val="28"/>
        </w:rPr>
        <w:t>ищи</w:t>
      </w:r>
      <w:proofErr w:type="gramEnd"/>
      <w:r w:rsidRPr="00F26CB4">
        <w:rPr>
          <w:color w:val="000000"/>
          <w:sz w:val="28"/>
          <w:szCs w:val="28"/>
        </w:rPr>
        <w:t xml:space="preserve"> ветра в поле).</w:t>
      </w:r>
    </w:p>
    <w:p w:rsidR="00EE05AA" w:rsidRPr="00F26CB4" w:rsidRDefault="00EE05AA" w:rsidP="00EE05AA">
      <w:pPr>
        <w:pStyle w:val="a3"/>
        <w:spacing w:before="0" w:beforeAutospacing="0" w:after="0" w:afterAutospacing="0"/>
        <w:jc w:val="both"/>
        <w:rPr>
          <w:color w:val="000000"/>
          <w:sz w:val="28"/>
          <w:szCs w:val="28"/>
        </w:rPr>
      </w:pPr>
    </w:p>
    <w:p w:rsidR="00EE05AA" w:rsidRPr="00F26CB4" w:rsidRDefault="00EE05AA" w:rsidP="00EE05AA">
      <w:pPr>
        <w:pStyle w:val="a3"/>
        <w:spacing w:before="0" w:beforeAutospacing="0" w:after="0" w:afterAutospacing="0"/>
        <w:jc w:val="both"/>
        <w:rPr>
          <w:b/>
          <w:color w:val="000000"/>
          <w:sz w:val="28"/>
          <w:szCs w:val="28"/>
        </w:rPr>
      </w:pPr>
      <w:r w:rsidRPr="00F26CB4">
        <w:rPr>
          <w:b/>
          <w:color w:val="000000"/>
          <w:sz w:val="28"/>
          <w:szCs w:val="28"/>
        </w:rPr>
        <w:t>«Одним словом».</w:t>
      </w:r>
    </w:p>
    <w:p w:rsidR="00EE05AA" w:rsidRPr="00F26CB4" w:rsidRDefault="00227706" w:rsidP="00EE05AA">
      <w:pPr>
        <w:pStyle w:val="a3"/>
        <w:spacing w:before="0" w:beforeAutospacing="0" w:after="0" w:afterAutospacing="0"/>
        <w:jc w:val="both"/>
        <w:rPr>
          <w:color w:val="000000"/>
          <w:sz w:val="28"/>
          <w:szCs w:val="28"/>
        </w:rPr>
      </w:pPr>
      <w:r w:rsidRPr="00F26CB4">
        <w:rPr>
          <w:color w:val="000000"/>
          <w:sz w:val="28"/>
          <w:szCs w:val="28"/>
        </w:rPr>
        <w:t>Задачи:</w:t>
      </w:r>
    </w:p>
    <w:p w:rsidR="00227706" w:rsidRPr="00F26CB4" w:rsidRDefault="00227706" w:rsidP="00EE05AA">
      <w:pPr>
        <w:pStyle w:val="a3"/>
        <w:spacing w:before="0" w:beforeAutospacing="0" w:after="0" w:afterAutospacing="0"/>
        <w:jc w:val="both"/>
        <w:rPr>
          <w:color w:val="000000"/>
          <w:sz w:val="28"/>
          <w:szCs w:val="28"/>
        </w:rPr>
      </w:pPr>
      <w:r w:rsidRPr="00F26CB4">
        <w:rPr>
          <w:color w:val="000000"/>
          <w:sz w:val="28"/>
          <w:szCs w:val="28"/>
        </w:rPr>
        <w:t>- учить объяснять смысл пословиц, поговорок, фразеологизмов;</w:t>
      </w:r>
    </w:p>
    <w:p w:rsidR="00227706" w:rsidRPr="00F26CB4" w:rsidRDefault="00227706" w:rsidP="00EE05AA">
      <w:pPr>
        <w:pStyle w:val="a3"/>
        <w:spacing w:before="0" w:beforeAutospacing="0" w:after="0" w:afterAutospacing="0"/>
        <w:jc w:val="both"/>
        <w:rPr>
          <w:color w:val="000000"/>
          <w:sz w:val="28"/>
          <w:szCs w:val="28"/>
        </w:rPr>
      </w:pPr>
      <w:r w:rsidRPr="00F26CB4">
        <w:rPr>
          <w:color w:val="000000"/>
          <w:sz w:val="28"/>
          <w:szCs w:val="28"/>
        </w:rPr>
        <w:t>- познакомить с тем, что слова имеют значение, смысл, в разговоре их необходимо употреблять в соответствии со значением;</w:t>
      </w:r>
    </w:p>
    <w:p w:rsidR="00227706" w:rsidRPr="00F26CB4" w:rsidRDefault="00227706" w:rsidP="00EE05AA">
      <w:pPr>
        <w:pStyle w:val="a3"/>
        <w:spacing w:before="0" w:beforeAutospacing="0" w:after="0" w:afterAutospacing="0"/>
        <w:jc w:val="both"/>
        <w:rPr>
          <w:color w:val="000000"/>
          <w:sz w:val="28"/>
          <w:szCs w:val="28"/>
        </w:rPr>
      </w:pPr>
      <w:r w:rsidRPr="00F26CB4">
        <w:rPr>
          <w:color w:val="000000"/>
          <w:sz w:val="28"/>
          <w:szCs w:val="28"/>
        </w:rPr>
        <w:t>- развивать аналитическое мышление.</w:t>
      </w:r>
    </w:p>
    <w:p w:rsidR="00227706" w:rsidRPr="00F26CB4" w:rsidRDefault="00227706" w:rsidP="00EE05AA">
      <w:pPr>
        <w:pStyle w:val="a3"/>
        <w:spacing w:before="0" w:beforeAutospacing="0" w:after="0" w:afterAutospacing="0"/>
        <w:jc w:val="both"/>
        <w:rPr>
          <w:color w:val="000000"/>
          <w:sz w:val="28"/>
          <w:szCs w:val="28"/>
        </w:rPr>
      </w:pPr>
      <w:r w:rsidRPr="00F26CB4">
        <w:rPr>
          <w:color w:val="000000"/>
          <w:sz w:val="28"/>
          <w:szCs w:val="28"/>
        </w:rPr>
        <w:t>Во чтобы то ни стало (обязательно).</w:t>
      </w:r>
    </w:p>
    <w:p w:rsidR="00227706" w:rsidRPr="00F26CB4" w:rsidRDefault="00293828" w:rsidP="00EE05AA">
      <w:pPr>
        <w:pStyle w:val="a3"/>
        <w:spacing w:before="0" w:beforeAutospacing="0" w:after="0" w:afterAutospacing="0"/>
        <w:jc w:val="both"/>
        <w:rPr>
          <w:color w:val="000000"/>
          <w:sz w:val="28"/>
          <w:szCs w:val="28"/>
        </w:rPr>
      </w:pPr>
      <w:r w:rsidRPr="00F26CB4">
        <w:rPr>
          <w:color w:val="000000"/>
          <w:sz w:val="28"/>
          <w:szCs w:val="28"/>
        </w:rPr>
        <w:t>Рукой подать (близко).</w:t>
      </w:r>
    </w:p>
    <w:p w:rsidR="00293828" w:rsidRPr="00F26CB4" w:rsidRDefault="00293828" w:rsidP="00EE05AA">
      <w:pPr>
        <w:pStyle w:val="a3"/>
        <w:spacing w:before="0" w:beforeAutospacing="0" w:after="0" w:afterAutospacing="0"/>
        <w:jc w:val="both"/>
        <w:rPr>
          <w:color w:val="000000"/>
          <w:sz w:val="28"/>
          <w:szCs w:val="28"/>
        </w:rPr>
      </w:pPr>
      <w:r w:rsidRPr="00F26CB4">
        <w:rPr>
          <w:color w:val="000000"/>
          <w:sz w:val="28"/>
          <w:szCs w:val="28"/>
        </w:rPr>
        <w:t>Перемывать косточки (сплетничать).</w:t>
      </w:r>
    </w:p>
    <w:p w:rsidR="00293828"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Бок о бок (рядом).</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Лицом к лицу (вплотную).</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Время от времени (иногда).</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Навострить лыжи (быстро).</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Надуть губы (обидеться).</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Поднять на смех (осмеять).</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Как снег на голову (внезапно).</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Вылетело из головы (забыть).</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Пускать пыль в глаза (обманывать).</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В час по чайной ложке (медленно).</w:t>
      </w:r>
    </w:p>
    <w:p w:rsidR="005F7F6A" w:rsidRPr="00F26CB4" w:rsidRDefault="005F7F6A" w:rsidP="00EE05AA">
      <w:pPr>
        <w:pStyle w:val="a3"/>
        <w:spacing w:before="0" w:beforeAutospacing="0" w:after="0" w:afterAutospacing="0"/>
        <w:jc w:val="both"/>
        <w:rPr>
          <w:color w:val="000000"/>
          <w:sz w:val="28"/>
          <w:szCs w:val="28"/>
        </w:rPr>
      </w:pPr>
      <w:r w:rsidRPr="00F26CB4">
        <w:rPr>
          <w:color w:val="000000"/>
          <w:sz w:val="28"/>
          <w:szCs w:val="28"/>
        </w:rPr>
        <w:t>Зарубить на носу (запомнить).</w:t>
      </w:r>
    </w:p>
    <w:p w:rsidR="005F7F6A" w:rsidRPr="00F26CB4" w:rsidRDefault="005F7F6A" w:rsidP="005F7F6A">
      <w:pPr>
        <w:pStyle w:val="a3"/>
        <w:spacing w:before="0" w:beforeAutospacing="0" w:after="0" w:afterAutospacing="0"/>
        <w:jc w:val="center"/>
        <w:rPr>
          <w:color w:val="000000"/>
          <w:sz w:val="28"/>
          <w:szCs w:val="28"/>
        </w:rPr>
      </w:pPr>
      <w:r w:rsidRPr="00F26CB4">
        <w:rPr>
          <w:color w:val="000000"/>
          <w:sz w:val="28"/>
          <w:szCs w:val="28"/>
        </w:rPr>
        <w:t>«С детьми играем – речь развиваем».</w:t>
      </w:r>
    </w:p>
    <w:p w:rsidR="005F7F6A" w:rsidRPr="00F26CB4" w:rsidRDefault="00B12F9E"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Для развития фонетического восприятия используем игры «Волшебный телефон», «Маленькое эхо», «Зеркало» и др.</w:t>
      </w:r>
    </w:p>
    <w:p w:rsidR="00B12F9E" w:rsidRPr="00F26CB4" w:rsidRDefault="00B12F9E"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lastRenderedPageBreak/>
        <w:t>На развитие творческого мышления: «Угадай, что получится?», «Цветные дома», «Разноцветная вода», «Волшебные кляксы», «Угадай по описанию», «Ослик в гостях у медвежонка».</w:t>
      </w:r>
    </w:p>
    <w:p w:rsidR="00B12F9E" w:rsidRPr="00F26CB4" w:rsidRDefault="00AD16B7"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Игры и упражнения для формирования грамматического строя речи: «Построй предложение», «Угадай по описанию», «Вы хотите? – Мы хотим», «Страшный зверь».</w:t>
      </w:r>
    </w:p>
    <w:p w:rsidR="00AD16B7" w:rsidRPr="00F26CB4" w:rsidRDefault="00AD16B7"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Развитие лексико-грамматических средств речи: «Один-много», «Не ошибись», «Выдели лишнее слово», «Скажи ласково», «Назови одним словом», «Закончи предложение», «Скажи какой?», «Добавь слово».</w:t>
      </w:r>
    </w:p>
    <w:p w:rsidR="00AD16B7" w:rsidRPr="00F26CB4" w:rsidRDefault="00AD16B7"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Игры и упражнения для развития связной речи: «Из какой сказки?», «Где я живу?», «Цветик-</w:t>
      </w:r>
      <w:proofErr w:type="spellStart"/>
      <w:r w:rsidRPr="00F26CB4">
        <w:rPr>
          <w:color w:val="000000"/>
          <w:sz w:val="28"/>
          <w:szCs w:val="28"/>
        </w:rPr>
        <w:t>семицветик</w:t>
      </w:r>
      <w:proofErr w:type="spellEnd"/>
      <w:r w:rsidRPr="00F26CB4">
        <w:rPr>
          <w:color w:val="000000"/>
          <w:sz w:val="28"/>
          <w:szCs w:val="28"/>
        </w:rPr>
        <w:t>», «Четвертый лишний», «Бывает-</w:t>
      </w:r>
      <w:proofErr w:type="spellStart"/>
      <w:r w:rsidRPr="00F26CB4">
        <w:rPr>
          <w:color w:val="000000"/>
          <w:sz w:val="28"/>
          <w:szCs w:val="28"/>
        </w:rPr>
        <w:t>небывает</w:t>
      </w:r>
      <w:proofErr w:type="spellEnd"/>
      <w:r w:rsidRPr="00F26CB4">
        <w:rPr>
          <w:color w:val="000000"/>
          <w:sz w:val="28"/>
          <w:szCs w:val="28"/>
        </w:rPr>
        <w:t>», «Чего на свете не бывает?», «Говорящие рисунки», «Отгадай-ка!».</w:t>
      </w:r>
    </w:p>
    <w:p w:rsidR="00AD16B7" w:rsidRPr="00F26CB4" w:rsidRDefault="00AD16B7"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 xml:space="preserve">«Сочиняем рифмовки», «Узнай по звуку», «Куда вы </w:t>
      </w:r>
      <w:proofErr w:type="spellStart"/>
      <w:r w:rsidRPr="00F26CB4">
        <w:rPr>
          <w:color w:val="000000"/>
          <w:sz w:val="28"/>
          <w:szCs w:val="28"/>
        </w:rPr>
        <w:t>прячитесь</w:t>
      </w:r>
      <w:proofErr w:type="spellEnd"/>
      <w:r w:rsidRPr="00F26CB4">
        <w:rPr>
          <w:color w:val="000000"/>
          <w:sz w:val="28"/>
          <w:szCs w:val="28"/>
        </w:rPr>
        <w:t>?», «Киоск открыток», «Почемучка».</w:t>
      </w:r>
    </w:p>
    <w:p w:rsidR="00AD16B7" w:rsidRPr="00F26CB4" w:rsidRDefault="00AD16B7"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Развитие словаря: «Волшебные очки», «Царевна-</w:t>
      </w:r>
      <w:proofErr w:type="spellStart"/>
      <w:r w:rsidRPr="00F26CB4">
        <w:rPr>
          <w:color w:val="000000"/>
          <w:sz w:val="28"/>
          <w:szCs w:val="28"/>
        </w:rPr>
        <w:t>Несмеяна</w:t>
      </w:r>
      <w:proofErr w:type="spellEnd"/>
      <w:r w:rsidRPr="00F26CB4">
        <w:rPr>
          <w:color w:val="000000"/>
          <w:sz w:val="28"/>
          <w:szCs w:val="28"/>
        </w:rPr>
        <w:t>», «Где мы были – мы не скажем, а что делаем-покажем», «Сочиняем сказку», «Кто это? Что это? Отвечайте быстро!», «Библиотека», «Из каких мы сказок?».</w:t>
      </w:r>
    </w:p>
    <w:p w:rsidR="00AD16B7" w:rsidRPr="00F26CB4" w:rsidRDefault="00AD16B7" w:rsidP="00B12F9E">
      <w:pPr>
        <w:pStyle w:val="a3"/>
        <w:numPr>
          <w:ilvl w:val="0"/>
          <w:numId w:val="1"/>
        </w:numPr>
        <w:spacing w:before="0" w:beforeAutospacing="0" w:after="0" w:afterAutospacing="0"/>
        <w:jc w:val="both"/>
        <w:rPr>
          <w:color w:val="000000"/>
          <w:sz w:val="28"/>
          <w:szCs w:val="28"/>
        </w:rPr>
      </w:pPr>
      <w:r w:rsidRPr="00F26CB4">
        <w:rPr>
          <w:color w:val="000000"/>
          <w:sz w:val="28"/>
          <w:szCs w:val="28"/>
        </w:rPr>
        <w:t xml:space="preserve">Развитие связной речи и творческого мышления: «Кто важнее?», «Бывает-не бывает», «Четвертый лишний», «Про что сочиним?» и др. </w:t>
      </w:r>
    </w:p>
    <w:p w:rsidR="00CB060C" w:rsidRPr="00CB060C" w:rsidRDefault="00CB060C" w:rsidP="00533093">
      <w:pPr>
        <w:jc w:val="center"/>
        <w:rPr>
          <w:rFonts w:ascii="Times New Roman" w:hAnsi="Times New Roman" w:cs="Times New Roman"/>
          <w:b/>
          <w:sz w:val="28"/>
          <w:szCs w:val="28"/>
        </w:rPr>
      </w:pPr>
    </w:p>
    <w:sectPr w:rsidR="00CB060C" w:rsidRPr="00CB060C" w:rsidSect="00EF415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84286"/>
    <w:multiLevelType w:val="hybridMultilevel"/>
    <w:tmpl w:val="0A70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276B"/>
    <w:rsid w:val="000A276B"/>
    <w:rsid w:val="00227706"/>
    <w:rsid w:val="0028017B"/>
    <w:rsid w:val="00293828"/>
    <w:rsid w:val="0042008B"/>
    <w:rsid w:val="004304C3"/>
    <w:rsid w:val="004673EF"/>
    <w:rsid w:val="00490D78"/>
    <w:rsid w:val="004B7791"/>
    <w:rsid w:val="00533093"/>
    <w:rsid w:val="005F0CB3"/>
    <w:rsid w:val="005F7F6A"/>
    <w:rsid w:val="00733D24"/>
    <w:rsid w:val="00750965"/>
    <w:rsid w:val="00751F27"/>
    <w:rsid w:val="007524FD"/>
    <w:rsid w:val="00762EC4"/>
    <w:rsid w:val="008F3BDC"/>
    <w:rsid w:val="009E04DA"/>
    <w:rsid w:val="00A82383"/>
    <w:rsid w:val="00AD16B7"/>
    <w:rsid w:val="00B12F9E"/>
    <w:rsid w:val="00BA54C4"/>
    <w:rsid w:val="00BD3F13"/>
    <w:rsid w:val="00BE7E67"/>
    <w:rsid w:val="00C44232"/>
    <w:rsid w:val="00CB060C"/>
    <w:rsid w:val="00CB16FD"/>
    <w:rsid w:val="00D23C3A"/>
    <w:rsid w:val="00D5141E"/>
    <w:rsid w:val="00D82745"/>
    <w:rsid w:val="00DD0C2A"/>
    <w:rsid w:val="00E035B9"/>
    <w:rsid w:val="00EE05AA"/>
    <w:rsid w:val="00EF415E"/>
    <w:rsid w:val="00F26CB4"/>
    <w:rsid w:val="00FB0F29"/>
    <w:rsid w:val="00FE258F"/>
    <w:rsid w:val="00FF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6789F-E0CD-46ED-8128-57071FCC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B0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dc:creator>
  <cp:keywords/>
  <dc:description/>
  <cp:lastModifiedBy>Екатерина</cp:lastModifiedBy>
  <cp:revision>31</cp:revision>
  <dcterms:created xsi:type="dcterms:W3CDTF">2017-11-20T20:24:00Z</dcterms:created>
  <dcterms:modified xsi:type="dcterms:W3CDTF">2017-12-20T06:11:00Z</dcterms:modified>
</cp:coreProperties>
</file>