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1" w:rsidRPr="00AA1010" w:rsidRDefault="00434BD1" w:rsidP="00434BD1">
      <w:pPr>
        <w:rPr>
          <w:b/>
          <w:sz w:val="44"/>
          <w:szCs w:val="44"/>
        </w:rPr>
      </w:pPr>
      <w:r w:rsidRPr="00AA1010">
        <w:rPr>
          <w:b/>
          <w:sz w:val="44"/>
          <w:szCs w:val="44"/>
        </w:rPr>
        <w:t>«Как организовать пальчиковые игры дома»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Пальчиковые игры – это самое простое. Что можно провести с ребенком дома.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Любое стихотворение, или песенка, которые Вы знаете наизусть, подойдут для занятия пальчиковой гимнастикой.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Используйте любые жесты и движения пальчиков и рук. Если малыш не может самостоятельно отобразить необходимые движения, то используйте прием «мягкого физического манипулирования» - держа руки ребенка, делайте его руками необходимые движения.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 xml:space="preserve">Пальчиковые игры можно проводить с предметами или игрушками. Например, массажный мячик катаем между ладошками, палочку или карандаш трем между ладошками. Главное чтобы было задействовано как можно больше </w:t>
      </w:r>
      <w:proofErr w:type="spellStart"/>
      <w:r w:rsidRPr="00AA1010">
        <w:rPr>
          <w:sz w:val="40"/>
          <w:szCs w:val="40"/>
        </w:rPr>
        <w:t>акупунктурных</w:t>
      </w:r>
      <w:proofErr w:type="spellEnd"/>
      <w:r w:rsidRPr="00AA1010">
        <w:rPr>
          <w:sz w:val="40"/>
          <w:szCs w:val="40"/>
        </w:rPr>
        <w:t xml:space="preserve"> точек.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Чтобы заинтересовать ребенка, используйте разный тембр голоса: высокий – низкий, громкий – тихий.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Занимайтесь ежедневно, по 5-7 минут.</w:t>
      </w:r>
    </w:p>
    <w:p w:rsidR="00434BD1" w:rsidRPr="00AA1010" w:rsidRDefault="00434BD1" w:rsidP="00434BD1">
      <w:pPr>
        <w:pStyle w:val="a5"/>
        <w:numPr>
          <w:ilvl w:val="0"/>
          <w:numId w:val="1"/>
        </w:numPr>
        <w:rPr>
          <w:sz w:val="40"/>
          <w:szCs w:val="40"/>
        </w:rPr>
      </w:pPr>
      <w:r w:rsidRPr="00AA1010">
        <w:rPr>
          <w:sz w:val="40"/>
          <w:szCs w:val="40"/>
        </w:rPr>
        <w:t>Одобряйте любое достижение Вашего ребенка.</w:t>
      </w:r>
    </w:p>
    <w:p w:rsidR="00EE362A" w:rsidRDefault="00EE362A"/>
    <w:sectPr w:rsidR="00EE362A" w:rsidSect="00EE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264"/>
    <w:multiLevelType w:val="hybridMultilevel"/>
    <w:tmpl w:val="F27E5652"/>
    <w:lvl w:ilvl="0" w:tplc="ADE82F4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34BD1"/>
    <w:rsid w:val="000D070D"/>
    <w:rsid w:val="002335CE"/>
    <w:rsid w:val="00434BD1"/>
    <w:rsid w:val="008E50B4"/>
    <w:rsid w:val="00C85216"/>
    <w:rsid w:val="00DF19C8"/>
    <w:rsid w:val="00EE362A"/>
    <w:rsid w:val="00F8779F"/>
    <w:rsid w:val="00FE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D1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33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5CE"/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F8779F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5">
    <w:name w:val="List Paragraph"/>
    <w:basedOn w:val="a"/>
    <w:uiPriority w:val="34"/>
    <w:qFormat/>
    <w:rsid w:val="002335CE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2335CE"/>
    <w:pPr>
      <w:jc w:val="both"/>
      <w:outlineLvl w:val="1"/>
    </w:pPr>
    <w:rPr>
      <w:rFonts w:eastAsia="Times New Roman"/>
      <w:b/>
      <w:bCs/>
      <w:sz w:val="28"/>
    </w:rPr>
  </w:style>
  <w:style w:type="paragraph" w:customStyle="1" w:styleId="TableParagraph">
    <w:name w:val="Table Paragraph"/>
    <w:basedOn w:val="a"/>
    <w:uiPriority w:val="1"/>
    <w:qFormat/>
    <w:rsid w:val="002335CE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233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3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35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35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35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335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3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335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335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335CE"/>
    <w:rPr>
      <w:b/>
      <w:bCs/>
    </w:rPr>
  </w:style>
  <w:style w:type="character" w:styleId="ac">
    <w:name w:val="Emphasis"/>
    <w:basedOn w:val="a0"/>
    <w:uiPriority w:val="20"/>
    <w:qFormat/>
    <w:rsid w:val="002335CE"/>
    <w:rPr>
      <w:i/>
      <w:iCs/>
    </w:rPr>
  </w:style>
  <w:style w:type="paragraph" w:styleId="ad">
    <w:name w:val="No Spacing"/>
    <w:uiPriority w:val="1"/>
    <w:qFormat/>
    <w:rsid w:val="002335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35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35C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3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335C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335C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335C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335C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335C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335C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335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dcterms:created xsi:type="dcterms:W3CDTF">2022-11-21T07:58:00Z</dcterms:created>
  <dcterms:modified xsi:type="dcterms:W3CDTF">2022-11-21T07:58:00Z</dcterms:modified>
</cp:coreProperties>
</file>