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79" w:rsidRPr="00B36965" w:rsidRDefault="00052479" w:rsidP="00052479">
      <w:pPr>
        <w:shd w:val="clear" w:color="auto" w:fill="FFFFFF"/>
        <w:spacing w:after="0" w:line="288" w:lineRule="atLeast"/>
        <w:jc w:val="right"/>
        <w:outlineLvl w:val="0"/>
        <w:rPr>
          <w:rFonts w:ascii="Times New Roman" w:eastAsia="Times New Roman" w:hAnsi="Times New Roman" w:cs="Times New Roman"/>
          <w:color w:val="000000" w:themeColor="text1"/>
          <w:kern w:val="36"/>
          <w:sz w:val="24"/>
          <w:szCs w:val="24"/>
          <w:lang w:eastAsia="ru-RU"/>
        </w:rPr>
      </w:pPr>
      <w:r w:rsidRPr="00B36965">
        <w:rPr>
          <w:rFonts w:ascii="Times New Roman" w:eastAsia="Times New Roman" w:hAnsi="Times New Roman" w:cs="Times New Roman"/>
          <w:color w:val="000000" w:themeColor="text1"/>
          <w:kern w:val="36"/>
          <w:sz w:val="24"/>
          <w:szCs w:val="24"/>
          <w:lang w:eastAsia="ru-RU"/>
        </w:rPr>
        <w:t xml:space="preserve">Консультацию подготовила </w:t>
      </w:r>
    </w:p>
    <w:p w:rsidR="00052479" w:rsidRPr="00B36965" w:rsidRDefault="00052479" w:rsidP="00052479">
      <w:pPr>
        <w:shd w:val="clear" w:color="auto" w:fill="FFFFFF"/>
        <w:spacing w:after="0" w:line="288" w:lineRule="atLeast"/>
        <w:jc w:val="right"/>
        <w:outlineLvl w:val="0"/>
        <w:rPr>
          <w:rFonts w:ascii="Times New Roman" w:eastAsia="Times New Roman" w:hAnsi="Times New Roman" w:cs="Times New Roman"/>
          <w:color w:val="000000" w:themeColor="text1"/>
          <w:kern w:val="36"/>
          <w:sz w:val="24"/>
          <w:szCs w:val="24"/>
          <w:lang w:eastAsia="ru-RU"/>
        </w:rPr>
      </w:pPr>
      <w:r w:rsidRPr="00B36965">
        <w:rPr>
          <w:rFonts w:ascii="Times New Roman" w:eastAsia="Times New Roman" w:hAnsi="Times New Roman" w:cs="Times New Roman"/>
          <w:color w:val="000000" w:themeColor="text1"/>
          <w:kern w:val="36"/>
          <w:sz w:val="24"/>
          <w:szCs w:val="24"/>
          <w:lang w:eastAsia="ru-RU"/>
        </w:rPr>
        <w:t>старший воспитатель Левина Ю. В.</w:t>
      </w:r>
    </w:p>
    <w:p w:rsidR="00052479" w:rsidRDefault="00052479" w:rsidP="00052479">
      <w:pPr>
        <w:shd w:val="clear" w:color="auto" w:fill="FFFFFF"/>
        <w:spacing w:before="84" w:after="251" w:line="288" w:lineRule="atLeast"/>
        <w:jc w:val="center"/>
        <w:outlineLvl w:val="0"/>
        <w:rPr>
          <w:rFonts w:ascii="Times New Roman" w:eastAsia="Times New Roman" w:hAnsi="Times New Roman" w:cs="Times New Roman"/>
          <w:b/>
          <w:color w:val="333333"/>
          <w:kern w:val="36"/>
          <w:sz w:val="24"/>
          <w:szCs w:val="24"/>
          <w:lang w:eastAsia="ru-RU"/>
        </w:rPr>
      </w:pPr>
    </w:p>
    <w:p w:rsidR="00052479" w:rsidRPr="00052479" w:rsidRDefault="00052479" w:rsidP="00052479">
      <w:pPr>
        <w:shd w:val="clear" w:color="auto" w:fill="FFFFFF"/>
        <w:spacing w:after="0" w:line="288" w:lineRule="atLeast"/>
        <w:jc w:val="center"/>
        <w:outlineLvl w:val="0"/>
        <w:rPr>
          <w:rFonts w:ascii="Times New Roman" w:eastAsia="Times New Roman" w:hAnsi="Times New Roman" w:cs="Times New Roman"/>
          <w:b/>
          <w:color w:val="333333"/>
          <w:kern w:val="36"/>
          <w:sz w:val="24"/>
          <w:szCs w:val="24"/>
          <w:lang w:eastAsia="ru-RU"/>
        </w:rPr>
      </w:pPr>
      <w:r w:rsidRPr="00052479">
        <w:rPr>
          <w:rFonts w:ascii="Times New Roman" w:eastAsia="Times New Roman" w:hAnsi="Times New Roman" w:cs="Times New Roman"/>
          <w:b/>
          <w:color w:val="333333"/>
          <w:kern w:val="36"/>
          <w:sz w:val="24"/>
          <w:szCs w:val="24"/>
          <w:lang w:eastAsia="ru-RU"/>
        </w:rPr>
        <w:t xml:space="preserve">Консультация для педагогов </w:t>
      </w:r>
    </w:p>
    <w:p w:rsidR="00052479" w:rsidRDefault="00052479" w:rsidP="00052479">
      <w:pPr>
        <w:shd w:val="clear" w:color="auto" w:fill="FFFFFF"/>
        <w:spacing w:after="0" w:line="288" w:lineRule="atLeast"/>
        <w:jc w:val="center"/>
        <w:outlineLvl w:val="0"/>
        <w:rPr>
          <w:rFonts w:ascii="Times New Roman" w:eastAsia="Times New Roman" w:hAnsi="Times New Roman" w:cs="Times New Roman"/>
          <w:b/>
          <w:color w:val="333333"/>
          <w:kern w:val="36"/>
          <w:sz w:val="24"/>
          <w:szCs w:val="24"/>
          <w:lang w:eastAsia="ru-RU"/>
        </w:rPr>
      </w:pPr>
      <w:r w:rsidRPr="00052479">
        <w:rPr>
          <w:rFonts w:ascii="Times New Roman" w:eastAsia="Times New Roman" w:hAnsi="Times New Roman" w:cs="Times New Roman"/>
          <w:b/>
          <w:color w:val="333333"/>
          <w:kern w:val="36"/>
          <w:sz w:val="24"/>
          <w:szCs w:val="24"/>
          <w:lang w:eastAsia="ru-RU"/>
        </w:rPr>
        <w:t>«Трудности дошкольного образования»</w:t>
      </w:r>
    </w:p>
    <w:p w:rsidR="00052479" w:rsidRPr="00052479" w:rsidRDefault="00052479" w:rsidP="00052479">
      <w:pPr>
        <w:shd w:val="clear" w:color="auto" w:fill="FFFFFF"/>
        <w:spacing w:after="0" w:line="288" w:lineRule="atLeast"/>
        <w:jc w:val="center"/>
        <w:outlineLvl w:val="0"/>
        <w:rPr>
          <w:rFonts w:ascii="Times New Roman" w:eastAsia="Times New Roman" w:hAnsi="Times New Roman" w:cs="Times New Roman"/>
          <w:b/>
          <w:color w:val="333333"/>
          <w:kern w:val="36"/>
          <w:sz w:val="24"/>
          <w:szCs w:val="24"/>
          <w:lang w:eastAsia="ru-RU"/>
        </w:rPr>
      </w:pP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rStyle w:val="a4"/>
          <w:b w:val="0"/>
          <w:color w:val="111111"/>
          <w:bdr w:val="none" w:sz="0" w:space="0" w:color="auto" w:frame="1"/>
        </w:rPr>
        <w:t>Дошкольное образование</w:t>
      </w:r>
      <w:r w:rsidRPr="00052479">
        <w:rPr>
          <w:color w:val="111111"/>
        </w:rPr>
        <w:t> сыграть ключевую роль в формировании личности ребенка и его успешной подготовке к будущему обучению. Несмотря на это, существуют серьезные проблемы, такие как недостаточное финансирование, которое ведет к дефициту квалифицированных </w:t>
      </w:r>
      <w:r w:rsidRPr="00052479">
        <w:rPr>
          <w:rStyle w:val="a4"/>
          <w:b w:val="0"/>
          <w:color w:val="111111"/>
          <w:bdr w:val="none" w:sz="0" w:space="0" w:color="auto" w:frame="1"/>
        </w:rPr>
        <w:t>педагогов</w:t>
      </w:r>
      <w:r w:rsidRPr="00052479">
        <w:rPr>
          <w:color w:val="111111"/>
        </w:rPr>
        <w:t>, ограниченным возможностям проведения занятий и отсутствию необходимого оборудования. Вовлечение родителей также остается низким, что негативно сказывается на успеваемости и адаптации детей. Неравномерное качество </w:t>
      </w:r>
      <w:r w:rsidRPr="00052479">
        <w:rPr>
          <w:rStyle w:val="a4"/>
          <w:b w:val="0"/>
          <w:color w:val="111111"/>
          <w:bdr w:val="none" w:sz="0" w:space="0" w:color="auto" w:frame="1"/>
        </w:rPr>
        <w:t>образования</w:t>
      </w:r>
      <w:r w:rsidRPr="00052479">
        <w:rPr>
          <w:color w:val="111111"/>
        </w:rPr>
        <w:t> и отсутствие стандартов дополняют картину проблем в сфере </w:t>
      </w:r>
      <w:r w:rsidRPr="00052479">
        <w:rPr>
          <w:rStyle w:val="a4"/>
          <w:b w:val="0"/>
          <w:color w:val="111111"/>
          <w:bdr w:val="none" w:sz="0" w:space="0" w:color="auto" w:frame="1"/>
        </w:rPr>
        <w:t>дошкольного образования</w:t>
      </w:r>
      <w:r w:rsidRPr="00052479">
        <w:rPr>
          <w:color w:val="111111"/>
        </w:rPr>
        <w:t>. Необходимо решать эти вопросы для обеспечения эффективного </w:t>
      </w:r>
      <w:r w:rsidRPr="00052479">
        <w:rPr>
          <w:rStyle w:val="a4"/>
          <w:b w:val="0"/>
          <w:color w:val="111111"/>
          <w:bdr w:val="none" w:sz="0" w:space="0" w:color="auto" w:frame="1"/>
        </w:rPr>
        <w:t>образовательного</w:t>
      </w:r>
      <w:r w:rsidRPr="00052479">
        <w:rPr>
          <w:color w:val="111111"/>
        </w:rPr>
        <w:t> процесса и благоприятных условий для развития детей.</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rPr>
        <w:t>Низкая активность родителей в </w:t>
      </w:r>
      <w:r w:rsidRPr="00052479">
        <w:rPr>
          <w:rStyle w:val="a4"/>
          <w:b w:val="0"/>
          <w:color w:val="111111"/>
          <w:bdr w:val="none" w:sz="0" w:space="0" w:color="auto" w:frame="1"/>
        </w:rPr>
        <w:t>образовательном процессе дошкольных</w:t>
      </w:r>
      <w:r w:rsidRPr="00052479">
        <w:rPr>
          <w:color w:val="111111"/>
        </w:rPr>
        <w:t> учреждений представляет собой распространенную проблему, которая может оказать негативное воздействие на развитие детей. Несмотря на то, что родители являются первоначальными наставниками своих детей, значительное число из них не проявляет достаточный интерес к </w:t>
      </w:r>
      <w:r w:rsidRPr="00052479">
        <w:rPr>
          <w:rStyle w:val="a4"/>
          <w:b w:val="0"/>
          <w:color w:val="111111"/>
          <w:bdr w:val="none" w:sz="0" w:space="0" w:color="auto" w:frame="1"/>
        </w:rPr>
        <w:t>образовательным моментам</w:t>
      </w:r>
      <w:r w:rsidRPr="00052479">
        <w:rPr>
          <w:color w:val="111111"/>
        </w:rPr>
        <w:t>, происходящим в </w:t>
      </w:r>
      <w:r w:rsidRPr="00052479">
        <w:rPr>
          <w:rStyle w:val="a4"/>
          <w:b w:val="0"/>
          <w:color w:val="111111"/>
          <w:bdr w:val="none" w:sz="0" w:space="0" w:color="auto" w:frame="1"/>
        </w:rPr>
        <w:t>дошкольных учреждениях</w:t>
      </w:r>
      <w:r w:rsidRPr="00052479">
        <w:rPr>
          <w:color w:val="111111"/>
        </w:rPr>
        <w:t>.</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rPr>
        <w:t>Одной из причин этой проблемы может быть недостаток времени у родителей, особенно у тех, кто занят работой или несет высокую ответственность. Недостаток времени может препятствовать участию в </w:t>
      </w:r>
      <w:r w:rsidRPr="00052479">
        <w:rPr>
          <w:rStyle w:val="a4"/>
          <w:b w:val="0"/>
          <w:color w:val="111111"/>
          <w:bdr w:val="none" w:sz="0" w:space="0" w:color="auto" w:frame="1"/>
        </w:rPr>
        <w:t>разнообразных образовательных</w:t>
      </w:r>
      <w:r w:rsidRPr="00052479">
        <w:rPr>
          <w:color w:val="111111"/>
        </w:rPr>
        <w:t> мероприятиях и волонтёрской работе. Кроме того, некоторые родители могут считать, что </w:t>
      </w:r>
      <w:r w:rsidRPr="00052479">
        <w:rPr>
          <w:rStyle w:val="a4"/>
          <w:b w:val="0"/>
          <w:color w:val="111111"/>
          <w:bdr w:val="none" w:sz="0" w:space="0" w:color="auto" w:frame="1"/>
        </w:rPr>
        <w:t>образовательные</w:t>
      </w:r>
      <w:r w:rsidRPr="00052479">
        <w:rPr>
          <w:color w:val="111111"/>
        </w:rPr>
        <w:t> обязанности полностью лежат на плечах </w:t>
      </w:r>
      <w:r w:rsidRPr="00052479">
        <w:rPr>
          <w:rStyle w:val="a4"/>
          <w:b w:val="0"/>
          <w:color w:val="111111"/>
          <w:bdr w:val="none" w:sz="0" w:space="0" w:color="auto" w:frame="1"/>
        </w:rPr>
        <w:t>педагогов</w:t>
      </w:r>
      <w:r w:rsidRPr="00052479">
        <w:rPr>
          <w:color w:val="111111"/>
        </w:rPr>
        <w:t>, причем их собственная роль ограничивается лишь доставкой ребенка в </w:t>
      </w:r>
      <w:r w:rsidRPr="00052479">
        <w:rPr>
          <w:rStyle w:val="a4"/>
          <w:b w:val="0"/>
          <w:color w:val="111111"/>
          <w:bdr w:val="none" w:sz="0" w:space="0" w:color="auto" w:frame="1"/>
        </w:rPr>
        <w:t>дошкольное учреждение</w:t>
      </w:r>
      <w:r w:rsidRPr="00052479">
        <w:rPr>
          <w:color w:val="111111"/>
        </w:rPr>
        <w:t>. Это связано с частичным непониманием того, каким </w:t>
      </w:r>
      <w:r w:rsidRPr="00052479">
        <w:rPr>
          <w:rStyle w:val="a4"/>
          <w:b w:val="0"/>
          <w:color w:val="111111"/>
          <w:bdr w:val="none" w:sz="0" w:space="0" w:color="auto" w:frame="1"/>
        </w:rPr>
        <w:t>образом</w:t>
      </w:r>
      <w:r w:rsidRPr="00052479">
        <w:rPr>
          <w:color w:val="111111"/>
        </w:rPr>
        <w:t> родители могут внести свой вклад в </w:t>
      </w:r>
      <w:r w:rsidRPr="00052479">
        <w:rPr>
          <w:rStyle w:val="a4"/>
          <w:b w:val="0"/>
          <w:color w:val="111111"/>
          <w:bdr w:val="none" w:sz="0" w:space="0" w:color="auto" w:frame="1"/>
        </w:rPr>
        <w:t>образовательный процесс своих детей</w:t>
      </w:r>
      <w:r w:rsidRPr="00052479">
        <w:rPr>
          <w:color w:val="111111"/>
        </w:rPr>
        <w:t>.</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rPr>
        <w:t>Отсутствие взаимодействия между </w:t>
      </w:r>
      <w:r w:rsidRPr="00052479">
        <w:rPr>
          <w:rStyle w:val="a4"/>
          <w:b w:val="0"/>
          <w:color w:val="111111"/>
          <w:bdr w:val="none" w:sz="0" w:space="0" w:color="auto" w:frame="1"/>
        </w:rPr>
        <w:t>педагогами</w:t>
      </w:r>
      <w:r w:rsidRPr="00052479">
        <w:rPr>
          <w:color w:val="111111"/>
        </w:rPr>
        <w:t xml:space="preserve"> и родителями также может снизить заинтересованность </w:t>
      </w:r>
      <w:proofErr w:type="gramStart"/>
      <w:r w:rsidRPr="00052479">
        <w:rPr>
          <w:color w:val="111111"/>
        </w:rPr>
        <w:t>последних</w:t>
      </w:r>
      <w:proofErr w:type="gramEnd"/>
      <w:r w:rsidRPr="00052479">
        <w:rPr>
          <w:color w:val="111111"/>
        </w:rPr>
        <w:t xml:space="preserve"> в </w:t>
      </w:r>
      <w:r w:rsidRPr="00052479">
        <w:rPr>
          <w:rStyle w:val="a4"/>
          <w:b w:val="0"/>
          <w:color w:val="111111"/>
          <w:bdr w:val="none" w:sz="0" w:space="0" w:color="auto" w:frame="1"/>
        </w:rPr>
        <w:t>образовательном процессе</w:t>
      </w:r>
      <w:r w:rsidRPr="00052479">
        <w:rPr>
          <w:color w:val="111111"/>
        </w:rPr>
        <w:t>. Если </w:t>
      </w:r>
      <w:r w:rsidRPr="00052479">
        <w:rPr>
          <w:rStyle w:val="a4"/>
          <w:b w:val="0"/>
          <w:color w:val="111111"/>
          <w:bdr w:val="none" w:sz="0" w:space="0" w:color="auto" w:frame="1"/>
        </w:rPr>
        <w:t>педагоги</w:t>
      </w:r>
      <w:r w:rsidRPr="00052479">
        <w:rPr>
          <w:color w:val="111111"/>
        </w:rPr>
        <w:t> не инициируют контакт с родителями и не предоставляют информацию о том, как они могут содействовать </w:t>
      </w:r>
      <w:r w:rsidRPr="00052479">
        <w:rPr>
          <w:rStyle w:val="a4"/>
          <w:b w:val="0"/>
          <w:color w:val="111111"/>
          <w:bdr w:val="none" w:sz="0" w:space="0" w:color="auto" w:frame="1"/>
        </w:rPr>
        <w:t>образованию своих детей</w:t>
      </w:r>
      <w:r w:rsidRPr="00052479">
        <w:rPr>
          <w:color w:val="111111"/>
        </w:rPr>
        <w:t>, родители могут почувствовать себя отчужденными от этого процесса. Это в свою очередь может негативно повлиять на развитие детей в долгосрочной перспективе.</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rPr>
        <w:t>Для дополнения и улучшения вашего исследования, </w:t>
      </w:r>
      <w:r w:rsidRPr="00052479">
        <w:rPr>
          <w:color w:val="111111"/>
          <w:bdr w:val="none" w:sz="0" w:space="0" w:color="auto" w:frame="1"/>
        </w:rPr>
        <w:t>можно рассмотреть следующие аспекты</w:t>
      </w:r>
      <w:r w:rsidRPr="00052479">
        <w:rPr>
          <w:color w:val="111111"/>
        </w:rPr>
        <w:t>:</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bdr w:val="none" w:sz="0" w:space="0" w:color="auto" w:frame="1"/>
        </w:rPr>
        <w:t>Оценка эффективности мероприятий</w:t>
      </w:r>
      <w:r w:rsidRPr="00052479">
        <w:rPr>
          <w:color w:val="111111"/>
        </w:rPr>
        <w:t>: После внедрения предложенных мер, следует уделять внимание оценке их эффективности. Использование индикаторов успеха и системы </w:t>
      </w:r>
      <w:r w:rsidRPr="00052479">
        <w:rPr>
          <w:rStyle w:val="a4"/>
          <w:b w:val="0"/>
          <w:color w:val="111111"/>
          <w:bdr w:val="none" w:sz="0" w:space="0" w:color="auto" w:frame="1"/>
        </w:rPr>
        <w:t>обратной</w:t>
      </w:r>
      <w:r w:rsidRPr="00052479">
        <w:rPr>
          <w:color w:val="111111"/>
        </w:rPr>
        <w:t> связи позволит определить, насколько успешно решаются проблемы в индивидуальном подходе и доступности </w:t>
      </w:r>
      <w:r w:rsidRPr="00052479">
        <w:rPr>
          <w:rStyle w:val="a4"/>
          <w:b w:val="0"/>
          <w:color w:val="111111"/>
          <w:bdr w:val="none" w:sz="0" w:space="0" w:color="auto" w:frame="1"/>
        </w:rPr>
        <w:t>образования</w:t>
      </w:r>
      <w:r w:rsidRPr="00052479">
        <w:rPr>
          <w:color w:val="111111"/>
        </w:rPr>
        <w:t>.</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bdr w:val="none" w:sz="0" w:space="0" w:color="auto" w:frame="1"/>
        </w:rPr>
        <w:t>Исследование лучших практик</w:t>
      </w:r>
      <w:r w:rsidRPr="00052479">
        <w:rPr>
          <w:color w:val="111111"/>
        </w:rPr>
        <w:t>: Изучение лучших практик в других странах или регионах может дать новые идеи для улучшения </w:t>
      </w:r>
      <w:r w:rsidRPr="00052479">
        <w:rPr>
          <w:rStyle w:val="a4"/>
          <w:b w:val="0"/>
          <w:color w:val="111111"/>
          <w:bdr w:val="none" w:sz="0" w:space="0" w:color="auto" w:frame="1"/>
        </w:rPr>
        <w:t>дошкольной системы</w:t>
      </w:r>
      <w:r w:rsidRPr="00052479">
        <w:rPr>
          <w:color w:val="111111"/>
        </w:rPr>
        <w:t>. Это также может поддержать ваши рекомендации на основе успешных опытов в других местах.</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bdr w:val="none" w:sz="0" w:space="0" w:color="auto" w:frame="1"/>
        </w:rPr>
        <w:t>Участие общественности</w:t>
      </w:r>
      <w:r w:rsidRPr="00052479">
        <w:rPr>
          <w:color w:val="111111"/>
        </w:rPr>
        <w:t>: Важно включить общественность в процесс решения проблем. Проведение </w:t>
      </w:r>
      <w:r w:rsidRPr="00052479">
        <w:rPr>
          <w:rStyle w:val="a4"/>
          <w:b w:val="0"/>
          <w:color w:val="111111"/>
          <w:bdr w:val="none" w:sz="0" w:space="0" w:color="auto" w:frame="1"/>
        </w:rPr>
        <w:t>образовательных</w:t>
      </w:r>
      <w:r w:rsidRPr="00052479">
        <w:rPr>
          <w:color w:val="111111"/>
        </w:rPr>
        <w:t xml:space="preserve"> кампаний и вовлечение родителей, местных органов и </w:t>
      </w:r>
      <w:proofErr w:type="spellStart"/>
      <w:proofErr w:type="gramStart"/>
      <w:r w:rsidRPr="00052479">
        <w:rPr>
          <w:color w:val="111111"/>
        </w:rPr>
        <w:t>бизнес-сектора</w:t>
      </w:r>
      <w:proofErr w:type="spellEnd"/>
      <w:proofErr w:type="gramEnd"/>
      <w:r w:rsidRPr="00052479">
        <w:rPr>
          <w:color w:val="111111"/>
        </w:rPr>
        <w:t xml:space="preserve"> может усилить поддержку предлагаемых мер.</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bdr w:val="none" w:sz="0" w:space="0" w:color="auto" w:frame="1"/>
        </w:rPr>
        <w:t>Исследование технологических решений</w:t>
      </w:r>
      <w:r w:rsidRPr="00052479">
        <w:rPr>
          <w:color w:val="111111"/>
        </w:rPr>
        <w:t xml:space="preserve">: Использование современных технологий, таких как </w:t>
      </w:r>
      <w:proofErr w:type="spellStart"/>
      <w:r w:rsidRPr="00052479">
        <w:rPr>
          <w:color w:val="111111"/>
        </w:rPr>
        <w:t>онлайн-платформы</w:t>
      </w:r>
      <w:proofErr w:type="spellEnd"/>
      <w:r w:rsidRPr="00052479">
        <w:rPr>
          <w:color w:val="111111"/>
        </w:rPr>
        <w:t xml:space="preserve"> для обучения, может быть эффективным способом решения проблемы недостатка квалифицированных </w:t>
      </w:r>
      <w:r w:rsidRPr="00052479">
        <w:rPr>
          <w:rStyle w:val="a4"/>
          <w:b w:val="0"/>
          <w:color w:val="111111"/>
          <w:bdr w:val="none" w:sz="0" w:space="0" w:color="auto" w:frame="1"/>
        </w:rPr>
        <w:t>педагогов</w:t>
      </w:r>
      <w:r w:rsidRPr="00052479">
        <w:rPr>
          <w:color w:val="111111"/>
        </w:rPr>
        <w:t> и предоставления дополнительных </w:t>
      </w:r>
      <w:r w:rsidRPr="00052479">
        <w:rPr>
          <w:rStyle w:val="a4"/>
          <w:b w:val="0"/>
          <w:color w:val="111111"/>
          <w:bdr w:val="none" w:sz="0" w:space="0" w:color="auto" w:frame="1"/>
        </w:rPr>
        <w:t>образовательных ресурсов</w:t>
      </w:r>
      <w:r w:rsidRPr="00052479">
        <w:rPr>
          <w:color w:val="111111"/>
        </w:rPr>
        <w:t>.</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bdr w:val="none" w:sz="0" w:space="0" w:color="auto" w:frame="1"/>
        </w:rPr>
        <w:t>Сравнительный анализ региональных систем</w:t>
      </w:r>
      <w:r w:rsidRPr="00052479">
        <w:rPr>
          <w:color w:val="111111"/>
        </w:rPr>
        <w:t>: Проведение сравнительного анализа различных региональных систем </w:t>
      </w:r>
      <w:r w:rsidRPr="00052479">
        <w:rPr>
          <w:rStyle w:val="a4"/>
          <w:b w:val="0"/>
          <w:color w:val="111111"/>
          <w:bdr w:val="none" w:sz="0" w:space="0" w:color="auto" w:frame="1"/>
        </w:rPr>
        <w:t>дошкольного образования</w:t>
      </w:r>
      <w:r w:rsidRPr="00052479">
        <w:rPr>
          <w:color w:val="111111"/>
        </w:rPr>
        <w:t> поможет выделить успешные подходы и определить факторы, влияющие на качество обучения.</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bdr w:val="none" w:sz="0" w:space="0" w:color="auto" w:frame="1"/>
        </w:rPr>
        <w:t>Адаптация культурных особенностей</w:t>
      </w:r>
      <w:r w:rsidRPr="00052479">
        <w:rPr>
          <w:color w:val="111111"/>
        </w:rPr>
        <w:t>: Учитывая </w:t>
      </w:r>
      <w:r w:rsidRPr="00052479">
        <w:rPr>
          <w:rStyle w:val="a4"/>
          <w:b w:val="0"/>
          <w:color w:val="111111"/>
          <w:bdr w:val="none" w:sz="0" w:space="0" w:color="auto" w:frame="1"/>
        </w:rPr>
        <w:t>разнообразие культур и традиций</w:t>
      </w:r>
      <w:r w:rsidRPr="00052479">
        <w:rPr>
          <w:color w:val="111111"/>
        </w:rPr>
        <w:t>, важно адаптировать предлагаемые меры к особенностям каждого региона, чтобы обеспечить их успешную реализацию.</w:t>
      </w:r>
    </w:p>
    <w:p w:rsidR="00052479" w:rsidRPr="00052479" w:rsidRDefault="00052479" w:rsidP="00052479">
      <w:pPr>
        <w:pStyle w:val="a3"/>
        <w:shd w:val="clear" w:color="auto" w:fill="FFFFFF"/>
        <w:spacing w:before="0" w:beforeAutospacing="0" w:after="0" w:afterAutospacing="0"/>
        <w:ind w:firstLine="360"/>
        <w:jc w:val="both"/>
        <w:rPr>
          <w:color w:val="111111"/>
        </w:rPr>
      </w:pPr>
      <w:r w:rsidRPr="00052479">
        <w:rPr>
          <w:color w:val="111111"/>
        </w:rPr>
        <w:lastRenderedPageBreak/>
        <w:t>Содействие исследованиям в области </w:t>
      </w:r>
      <w:r w:rsidRPr="00052479">
        <w:rPr>
          <w:rStyle w:val="a4"/>
          <w:b w:val="0"/>
          <w:color w:val="111111"/>
          <w:bdr w:val="none" w:sz="0" w:space="0" w:color="auto" w:frame="1"/>
        </w:rPr>
        <w:t>дошкольного образования</w:t>
      </w:r>
      <w:proofErr w:type="gramStart"/>
      <w:r w:rsidRPr="00052479">
        <w:rPr>
          <w:color w:val="111111"/>
        </w:rPr>
        <w:t> :</w:t>
      </w:r>
      <w:proofErr w:type="gramEnd"/>
      <w:r w:rsidRPr="00052479">
        <w:rPr>
          <w:color w:val="111111"/>
        </w:rPr>
        <w:t xml:space="preserve"> Поддержка научных исследований в этой области может способствовать разработке новых и эффективных методов обучения, а также повышению квалификации </w:t>
      </w:r>
      <w:r w:rsidRPr="00052479">
        <w:rPr>
          <w:rStyle w:val="a4"/>
          <w:b w:val="0"/>
          <w:color w:val="111111"/>
          <w:bdr w:val="none" w:sz="0" w:space="0" w:color="auto" w:frame="1"/>
        </w:rPr>
        <w:t>педагогов</w:t>
      </w:r>
      <w:r w:rsidRPr="00052479">
        <w:rPr>
          <w:color w:val="111111"/>
        </w:rPr>
        <w:t>.</w:t>
      </w:r>
    </w:p>
    <w:p w:rsidR="00052479" w:rsidRPr="00052479" w:rsidRDefault="00052479" w:rsidP="00052479">
      <w:pPr>
        <w:pStyle w:val="a3"/>
        <w:shd w:val="clear" w:color="auto" w:fill="FFFFFF"/>
        <w:spacing w:before="126" w:beforeAutospacing="0" w:after="126" w:afterAutospacing="0"/>
        <w:ind w:firstLine="360"/>
        <w:jc w:val="both"/>
        <w:rPr>
          <w:color w:val="111111"/>
        </w:rPr>
      </w:pPr>
      <w:r w:rsidRPr="00052479">
        <w:rPr>
          <w:color w:val="111111"/>
        </w:rPr>
        <w:t xml:space="preserve">Интеграция этих аспектов может сделать ваше исследование </w:t>
      </w:r>
      <w:proofErr w:type="gramStart"/>
      <w:r w:rsidRPr="00052479">
        <w:rPr>
          <w:color w:val="111111"/>
        </w:rPr>
        <w:t>более всесторонним</w:t>
      </w:r>
      <w:proofErr w:type="gramEnd"/>
      <w:r w:rsidRPr="00052479">
        <w:rPr>
          <w:color w:val="111111"/>
        </w:rPr>
        <w:t xml:space="preserve"> и убедительным.</w:t>
      </w:r>
    </w:p>
    <w:p w:rsidR="002017DA" w:rsidRDefault="002017DA"/>
    <w:sectPr w:rsidR="002017DA" w:rsidSect="00052479">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grammar="clean"/>
  <w:defaultTabStop w:val="708"/>
  <w:drawingGridHorizontalSpacing w:val="110"/>
  <w:displayHorizontalDrawingGridEvery w:val="2"/>
  <w:characterSpacingControl w:val="doNotCompress"/>
  <w:compat/>
  <w:rsids>
    <w:rsidRoot w:val="00052479"/>
    <w:rsid w:val="00052479"/>
    <w:rsid w:val="00201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DA"/>
  </w:style>
  <w:style w:type="paragraph" w:styleId="1">
    <w:name w:val="heading 1"/>
    <w:basedOn w:val="a"/>
    <w:link w:val="10"/>
    <w:uiPriority w:val="9"/>
    <w:qFormat/>
    <w:rsid w:val="000524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47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2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479"/>
    <w:rPr>
      <w:b/>
      <w:bCs/>
    </w:rPr>
  </w:style>
</w:styles>
</file>

<file path=word/webSettings.xml><?xml version="1.0" encoding="utf-8"?>
<w:webSettings xmlns:r="http://schemas.openxmlformats.org/officeDocument/2006/relationships" xmlns:w="http://schemas.openxmlformats.org/wordprocessingml/2006/main">
  <w:divs>
    <w:div w:id="79954619">
      <w:bodyDiv w:val="1"/>
      <w:marLeft w:val="0"/>
      <w:marRight w:val="0"/>
      <w:marTop w:val="0"/>
      <w:marBottom w:val="0"/>
      <w:divBdr>
        <w:top w:val="none" w:sz="0" w:space="0" w:color="auto"/>
        <w:left w:val="none" w:sz="0" w:space="0" w:color="auto"/>
        <w:bottom w:val="none" w:sz="0" w:space="0" w:color="auto"/>
        <w:right w:val="none" w:sz="0" w:space="0" w:color="auto"/>
      </w:divBdr>
    </w:div>
    <w:div w:id="3986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пользватель</dc:creator>
  <cp:keywords/>
  <dc:description/>
  <cp:lastModifiedBy>пользватель</cp:lastModifiedBy>
  <cp:revision>2</cp:revision>
  <dcterms:created xsi:type="dcterms:W3CDTF">2024-02-20T08:37:00Z</dcterms:created>
  <dcterms:modified xsi:type="dcterms:W3CDTF">2024-02-20T08:40:00Z</dcterms:modified>
</cp:coreProperties>
</file>