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847" w:rsidRDefault="00317847" w:rsidP="00317847">
      <w:pPr>
        <w:pStyle w:val="futurismarkdown-paragraph"/>
        <w:jc w:val="center"/>
        <w:rPr>
          <w:rStyle w:val="a3"/>
          <w:sz w:val="36"/>
          <w:szCs w:val="36"/>
        </w:rPr>
      </w:pPr>
      <w:r>
        <w:rPr>
          <w:rStyle w:val="a3"/>
          <w:sz w:val="36"/>
          <w:szCs w:val="36"/>
        </w:rPr>
        <w:t>МДОУ «Детский сад №83»</w:t>
      </w:r>
    </w:p>
    <w:p w:rsidR="00317847" w:rsidRDefault="00317847" w:rsidP="00317847">
      <w:pPr>
        <w:pStyle w:val="futurismarkdown-paragraph"/>
        <w:jc w:val="center"/>
        <w:rPr>
          <w:rStyle w:val="a3"/>
          <w:sz w:val="36"/>
          <w:szCs w:val="36"/>
        </w:rPr>
      </w:pPr>
    </w:p>
    <w:p w:rsidR="00317847" w:rsidRDefault="00317847" w:rsidP="00317847">
      <w:pPr>
        <w:pStyle w:val="futurismarkdown-paragraph"/>
        <w:jc w:val="center"/>
        <w:rPr>
          <w:rStyle w:val="a3"/>
          <w:sz w:val="36"/>
          <w:szCs w:val="36"/>
        </w:rPr>
      </w:pPr>
    </w:p>
    <w:p w:rsidR="00317847" w:rsidRDefault="00317847" w:rsidP="00317847">
      <w:pPr>
        <w:pStyle w:val="futurismarkdown-paragraph"/>
        <w:jc w:val="center"/>
        <w:rPr>
          <w:rStyle w:val="a3"/>
          <w:sz w:val="44"/>
          <w:szCs w:val="44"/>
        </w:rPr>
      </w:pPr>
    </w:p>
    <w:p w:rsidR="00317847" w:rsidRDefault="00317847" w:rsidP="00317847">
      <w:pPr>
        <w:pStyle w:val="futurismarkdown-paragraph"/>
        <w:jc w:val="center"/>
        <w:rPr>
          <w:rStyle w:val="a3"/>
          <w:sz w:val="44"/>
          <w:szCs w:val="44"/>
        </w:rPr>
      </w:pPr>
    </w:p>
    <w:p w:rsidR="00317847" w:rsidRPr="00317847" w:rsidRDefault="00317847" w:rsidP="00317847">
      <w:pPr>
        <w:pStyle w:val="futurismarkdown-paragraph"/>
        <w:jc w:val="center"/>
        <w:rPr>
          <w:rStyle w:val="a3"/>
          <w:sz w:val="44"/>
          <w:szCs w:val="44"/>
        </w:rPr>
      </w:pPr>
      <w:r w:rsidRPr="00317847">
        <w:rPr>
          <w:rStyle w:val="a3"/>
          <w:sz w:val="44"/>
          <w:szCs w:val="44"/>
        </w:rPr>
        <w:t>Консультация для родителей</w:t>
      </w:r>
    </w:p>
    <w:p w:rsidR="00317847" w:rsidRPr="00317847" w:rsidRDefault="00317847" w:rsidP="00317847">
      <w:pPr>
        <w:pStyle w:val="futurismarkdown-paragraph"/>
        <w:jc w:val="center"/>
        <w:rPr>
          <w:rStyle w:val="a3"/>
          <w:sz w:val="44"/>
          <w:szCs w:val="44"/>
        </w:rPr>
      </w:pPr>
    </w:p>
    <w:p w:rsidR="00317847" w:rsidRPr="00317847" w:rsidRDefault="00317847" w:rsidP="00317847">
      <w:pPr>
        <w:pStyle w:val="futurismarkdown-paragraph"/>
        <w:jc w:val="center"/>
        <w:rPr>
          <w:rStyle w:val="a3"/>
          <w:sz w:val="44"/>
          <w:szCs w:val="44"/>
        </w:rPr>
      </w:pPr>
      <w:r w:rsidRPr="00317847">
        <w:rPr>
          <w:rStyle w:val="a3"/>
          <w:sz w:val="44"/>
          <w:szCs w:val="44"/>
        </w:rPr>
        <w:t xml:space="preserve">Развитие цветового восприятия </w:t>
      </w:r>
    </w:p>
    <w:p w:rsidR="00317847" w:rsidRPr="00317847" w:rsidRDefault="00317847" w:rsidP="00317847">
      <w:pPr>
        <w:pStyle w:val="futurismarkdown-paragraph"/>
        <w:jc w:val="center"/>
        <w:rPr>
          <w:sz w:val="44"/>
          <w:szCs w:val="44"/>
        </w:rPr>
      </w:pPr>
      <w:r w:rsidRPr="00317847">
        <w:rPr>
          <w:rStyle w:val="a3"/>
          <w:sz w:val="44"/>
          <w:szCs w:val="44"/>
        </w:rPr>
        <w:t>у детей с нарушением зрения</w:t>
      </w:r>
    </w:p>
    <w:p w:rsidR="00317847" w:rsidRPr="00317847" w:rsidRDefault="00317847" w:rsidP="00317847">
      <w:pPr>
        <w:pStyle w:val="futurismarkdown-paragraph"/>
        <w:rPr>
          <w:sz w:val="44"/>
          <w:szCs w:val="44"/>
        </w:rPr>
      </w:pPr>
    </w:p>
    <w:p w:rsidR="00317847" w:rsidRDefault="00317847" w:rsidP="00317847">
      <w:pPr>
        <w:pStyle w:val="futurismarkdown-paragraph"/>
        <w:rPr>
          <w:sz w:val="36"/>
          <w:szCs w:val="36"/>
        </w:rPr>
      </w:pPr>
    </w:p>
    <w:p w:rsidR="00317847" w:rsidRDefault="00317847" w:rsidP="00317847">
      <w:pPr>
        <w:pStyle w:val="futurismarkdown-paragraph"/>
        <w:rPr>
          <w:sz w:val="36"/>
          <w:szCs w:val="36"/>
        </w:rPr>
      </w:pPr>
    </w:p>
    <w:p w:rsidR="00317847" w:rsidRDefault="00317847" w:rsidP="00317847">
      <w:pPr>
        <w:pStyle w:val="futurismarkdown-paragraph"/>
        <w:rPr>
          <w:sz w:val="36"/>
          <w:szCs w:val="36"/>
        </w:rPr>
      </w:pPr>
    </w:p>
    <w:p w:rsidR="00317847" w:rsidRDefault="00317847" w:rsidP="00317847">
      <w:pPr>
        <w:pStyle w:val="futurismarkdown-paragraph"/>
        <w:rPr>
          <w:sz w:val="36"/>
          <w:szCs w:val="36"/>
        </w:rPr>
      </w:pPr>
    </w:p>
    <w:p w:rsidR="00317847" w:rsidRDefault="00317847" w:rsidP="00317847">
      <w:pPr>
        <w:pStyle w:val="futurismarkdown-paragraph"/>
        <w:rPr>
          <w:sz w:val="36"/>
          <w:szCs w:val="36"/>
        </w:rPr>
      </w:pPr>
    </w:p>
    <w:p w:rsidR="00317847" w:rsidRDefault="00317847" w:rsidP="00317847">
      <w:pPr>
        <w:pStyle w:val="futurismarkdown-paragraph"/>
        <w:rPr>
          <w:sz w:val="36"/>
          <w:szCs w:val="36"/>
        </w:rPr>
      </w:pPr>
    </w:p>
    <w:p w:rsidR="00317847" w:rsidRPr="00317847" w:rsidRDefault="00317847" w:rsidP="00317847">
      <w:pPr>
        <w:pStyle w:val="futurismarkdown-paragraph"/>
        <w:jc w:val="right"/>
        <w:rPr>
          <w:sz w:val="28"/>
          <w:szCs w:val="28"/>
        </w:rPr>
      </w:pPr>
      <w:r w:rsidRPr="00317847">
        <w:rPr>
          <w:sz w:val="28"/>
          <w:szCs w:val="28"/>
        </w:rPr>
        <w:t xml:space="preserve">Подготовила </w:t>
      </w:r>
    </w:p>
    <w:p w:rsidR="00317847" w:rsidRPr="00317847" w:rsidRDefault="00317847" w:rsidP="00317847">
      <w:pPr>
        <w:pStyle w:val="futurismarkdown-paragraph"/>
        <w:jc w:val="right"/>
        <w:rPr>
          <w:sz w:val="28"/>
          <w:szCs w:val="28"/>
        </w:rPr>
      </w:pPr>
      <w:r w:rsidRPr="00317847">
        <w:rPr>
          <w:sz w:val="28"/>
          <w:szCs w:val="28"/>
        </w:rPr>
        <w:t xml:space="preserve">учитель-дефектолог/тифлопедагог </w:t>
      </w:r>
    </w:p>
    <w:p w:rsidR="00317847" w:rsidRPr="00317847" w:rsidRDefault="00317847" w:rsidP="00317847">
      <w:pPr>
        <w:pStyle w:val="futurismarkdown-paragraph"/>
        <w:jc w:val="right"/>
        <w:rPr>
          <w:sz w:val="28"/>
          <w:szCs w:val="28"/>
        </w:rPr>
      </w:pPr>
      <w:proofErr w:type="spellStart"/>
      <w:r w:rsidRPr="00317847">
        <w:rPr>
          <w:sz w:val="28"/>
          <w:szCs w:val="28"/>
        </w:rPr>
        <w:t>Аржанухина</w:t>
      </w:r>
      <w:proofErr w:type="spellEnd"/>
      <w:r w:rsidRPr="00317847">
        <w:rPr>
          <w:sz w:val="28"/>
          <w:szCs w:val="28"/>
        </w:rPr>
        <w:t xml:space="preserve"> Ирина Александровна</w:t>
      </w:r>
    </w:p>
    <w:p w:rsidR="00317847" w:rsidRPr="00317847" w:rsidRDefault="00317847" w:rsidP="00317847">
      <w:pPr>
        <w:pStyle w:val="futurismarkdown-paragraph"/>
        <w:jc w:val="right"/>
        <w:rPr>
          <w:sz w:val="28"/>
          <w:szCs w:val="28"/>
        </w:rPr>
      </w:pPr>
    </w:p>
    <w:p w:rsidR="00317847" w:rsidRPr="00A021F4" w:rsidRDefault="00317847" w:rsidP="00317847">
      <w:pPr>
        <w:pStyle w:val="futurismarkdown-paragraph"/>
        <w:jc w:val="center"/>
        <w:rPr>
          <w:sz w:val="28"/>
          <w:szCs w:val="28"/>
        </w:rPr>
      </w:pPr>
      <w:r w:rsidRPr="00A021F4">
        <w:rPr>
          <w:sz w:val="28"/>
          <w:szCs w:val="28"/>
        </w:rPr>
        <w:t>Ярославль 2025</w:t>
      </w:r>
    </w:p>
    <w:p w:rsidR="00317847" w:rsidRPr="00A021F4" w:rsidRDefault="00317847" w:rsidP="00FD51E8">
      <w:pPr>
        <w:pStyle w:val="richfact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21F4">
        <w:rPr>
          <w:sz w:val="28"/>
          <w:szCs w:val="28"/>
        </w:rPr>
        <w:lastRenderedPageBreak/>
        <w:t xml:space="preserve">Цветоразличение </w:t>
      </w:r>
      <w:r w:rsidRPr="00A021F4">
        <w:rPr>
          <w:sz w:val="28"/>
          <w:szCs w:val="28"/>
        </w:rPr>
        <w:t xml:space="preserve">– обязательная часть </w:t>
      </w:r>
      <w:r w:rsidRPr="00A021F4">
        <w:rPr>
          <w:sz w:val="28"/>
          <w:szCs w:val="28"/>
        </w:rPr>
        <w:t>в системе</w:t>
      </w:r>
      <w:r w:rsidRPr="00A021F4">
        <w:rPr>
          <w:sz w:val="28"/>
          <w:szCs w:val="28"/>
        </w:rPr>
        <w:t xml:space="preserve"> </w:t>
      </w:r>
      <w:r w:rsidRPr="00A021F4">
        <w:rPr>
          <w:sz w:val="28"/>
          <w:szCs w:val="28"/>
        </w:rPr>
        <w:t>развития зрительного восприятия у детей с нарушениями зрения</w:t>
      </w:r>
      <w:r w:rsidRPr="00A021F4">
        <w:rPr>
          <w:sz w:val="28"/>
          <w:szCs w:val="28"/>
        </w:rPr>
        <w:t xml:space="preserve">. </w:t>
      </w:r>
      <w:r w:rsidRPr="00A021F4">
        <w:rPr>
          <w:sz w:val="28"/>
          <w:szCs w:val="28"/>
        </w:rPr>
        <w:t xml:space="preserve"> </w:t>
      </w:r>
      <w:r w:rsidRPr="00A021F4">
        <w:rPr>
          <w:sz w:val="28"/>
          <w:szCs w:val="28"/>
        </w:rPr>
        <w:t>Р</w:t>
      </w:r>
      <w:r w:rsidRPr="00A021F4">
        <w:rPr>
          <w:sz w:val="28"/>
          <w:szCs w:val="28"/>
        </w:rPr>
        <w:t xml:space="preserve">азвитие восприятия цвета </w:t>
      </w:r>
      <w:r w:rsidRPr="00A021F4">
        <w:rPr>
          <w:sz w:val="28"/>
          <w:szCs w:val="28"/>
        </w:rPr>
        <w:t xml:space="preserve">и </w:t>
      </w:r>
      <w:r w:rsidRPr="00A021F4">
        <w:rPr>
          <w:sz w:val="28"/>
          <w:szCs w:val="28"/>
        </w:rPr>
        <w:t>есть основа восстановления зрительных</w:t>
      </w:r>
      <w:r w:rsidR="00FD51E8">
        <w:rPr>
          <w:sz w:val="28"/>
          <w:szCs w:val="28"/>
        </w:rPr>
        <w:t xml:space="preserve"> </w:t>
      </w:r>
      <w:r w:rsidRPr="00A021F4">
        <w:rPr>
          <w:sz w:val="28"/>
          <w:szCs w:val="28"/>
        </w:rPr>
        <w:t>функций, оно способствует повышению остроты центрального зрения. Цвет</w:t>
      </w:r>
      <w:r w:rsidRPr="00A021F4">
        <w:rPr>
          <w:sz w:val="28"/>
          <w:szCs w:val="28"/>
        </w:rPr>
        <w:t xml:space="preserve"> запоминается </w:t>
      </w:r>
      <w:r w:rsidRPr="00A021F4">
        <w:rPr>
          <w:sz w:val="28"/>
          <w:szCs w:val="28"/>
        </w:rPr>
        <w:t>визуально и длительное время остается в сознании человека.</w:t>
      </w:r>
    </w:p>
    <w:p w:rsidR="00317847" w:rsidRPr="00A021F4" w:rsidRDefault="00317847" w:rsidP="00A021F4">
      <w:pPr>
        <w:pStyle w:val="richfactdown-paragraph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21F4">
        <w:rPr>
          <w:sz w:val="28"/>
          <w:szCs w:val="28"/>
        </w:rPr>
        <w:t>Даже обычное зрительное пятно стимулирует зрительную реакцию. Наличие</w:t>
      </w:r>
    </w:p>
    <w:p w:rsidR="00317847" w:rsidRPr="00A021F4" w:rsidRDefault="00317847" w:rsidP="00A021F4">
      <w:pPr>
        <w:pStyle w:val="richfactdown-paragraph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21F4">
        <w:rPr>
          <w:sz w:val="28"/>
          <w:szCs w:val="28"/>
        </w:rPr>
        <w:t>цветового зрения играет большую роль в опознавании изображений,</w:t>
      </w:r>
    </w:p>
    <w:p w:rsidR="00317847" w:rsidRPr="00A021F4" w:rsidRDefault="00317847" w:rsidP="00A021F4">
      <w:pPr>
        <w:pStyle w:val="richfactdown-paragraph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21F4">
        <w:rPr>
          <w:sz w:val="28"/>
          <w:szCs w:val="28"/>
        </w:rPr>
        <w:t>предметов окружающего мира, позволяет лучше различать детали объектов и</w:t>
      </w:r>
    </w:p>
    <w:p w:rsidR="00317847" w:rsidRPr="00A021F4" w:rsidRDefault="00317847" w:rsidP="00A021F4">
      <w:pPr>
        <w:pStyle w:val="richfactdown-paragraph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21F4">
        <w:rPr>
          <w:sz w:val="28"/>
          <w:szCs w:val="28"/>
        </w:rPr>
        <w:t>воспринимать большое количество информативных признаков.</w:t>
      </w:r>
      <w:r w:rsidRPr="00A021F4">
        <w:rPr>
          <w:sz w:val="28"/>
          <w:szCs w:val="28"/>
        </w:rPr>
        <w:t xml:space="preserve"> </w:t>
      </w:r>
    </w:p>
    <w:p w:rsidR="00317847" w:rsidRPr="00A021F4" w:rsidRDefault="00317847" w:rsidP="00A021F4">
      <w:pPr>
        <w:pStyle w:val="richfactdown-paragraph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  <w:proofErr w:type="spellStart"/>
      <w:r w:rsidRPr="00A021F4">
        <w:rPr>
          <w:sz w:val="28"/>
          <w:szCs w:val="28"/>
        </w:rPr>
        <w:t>Цветовосприятие</w:t>
      </w:r>
      <w:proofErr w:type="spellEnd"/>
      <w:r w:rsidRPr="00A021F4">
        <w:rPr>
          <w:sz w:val="28"/>
          <w:szCs w:val="28"/>
        </w:rPr>
        <w:t xml:space="preserve"> — </w:t>
      </w:r>
      <w:r w:rsidRPr="00A021F4">
        <w:rPr>
          <w:rStyle w:val="a3"/>
          <w:b w:val="0"/>
          <w:bCs w:val="0"/>
          <w:sz w:val="28"/>
          <w:szCs w:val="28"/>
        </w:rPr>
        <w:t>это способность глаза воспринимать различные цвета и оттенки.</w:t>
      </w:r>
    </w:p>
    <w:p w:rsidR="00317847" w:rsidRPr="00A021F4" w:rsidRDefault="009D1A9F" w:rsidP="00A021F4">
      <w:pPr>
        <w:pStyle w:val="richfact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21F4">
        <w:rPr>
          <w:sz w:val="28"/>
          <w:szCs w:val="28"/>
        </w:rPr>
        <w:t xml:space="preserve">Уточним значимость важности восприятия цвета с позиции офтальмологии. </w:t>
      </w:r>
      <w:r w:rsidR="00317847" w:rsidRPr="00A021F4">
        <w:rPr>
          <w:sz w:val="28"/>
          <w:szCs w:val="28"/>
        </w:rPr>
        <w:t>За этот процесс отвечает центральная область сетчатки, где находятся особые клетки (колбочки), способные генерировать нервные импульсы в ответ на световую стимуляцию. В норме в них содержатся пигменты красного, синего и зеленого цветов.</w:t>
      </w:r>
      <w:r w:rsidR="00A021F4">
        <w:rPr>
          <w:sz w:val="28"/>
          <w:szCs w:val="28"/>
        </w:rPr>
        <w:t xml:space="preserve"> </w:t>
      </w:r>
      <w:r w:rsidR="00317847" w:rsidRPr="00A021F4">
        <w:rPr>
          <w:sz w:val="28"/>
          <w:szCs w:val="28"/>
        </w:rPr>
        <w:t xml:space="preserve">Если какой-то из белков отсутствует, развиваются нарушения цветовосприятия — </w:t>
      </w:r>
      <w:r w:rsidRPr="00A021F4">
        <w:rPr>
          <w:sz w:val="28"/>
          <w:szCs w:val="28"/>
        </w:rPr>
        <w:t xml:space="preserve">это называется </w:t>
      </w:r>
      <w:r w:rsidR="00317847" w:rsidRPr="00A021F4">
        <w:rPr>
          <w:sz w:val="28"/>
          <w:szCs w:val="28"/>
        </w:rPr>
        <w:t xml:space="preserve">дальтонизм. </w:t>
      </w:r>
      <w:r w:rsidRPr="00A021F4">
        <w:rPr>
          <w:sz w:val="28"/>
          <w:szCs w:val="28"/>
        </w:rPr>
        <w:t>Это</w:t>
      </w:r>
      <w:r w:rsidR="00317847" w:rsidRPr="00A021F4">
        <w:rPr>
          <w:sz w:val="28"/>
          <w:szCs w:val="28"/>
        </w:rPr>
        <w:t xml:space="preserve"> не всегда сильно влияют на повседневную жизнь человека, но накладывают ряд ограничений, например, в выборе профессии.</w:t>
      </w:r>
    </w:p>
    <w:p w:rsidR="00317847" w:rsidRPr="00A021F4" w:rsidRDefault="00317847" w:rsidP="00A021F4">
      <w:pPr>
        <w:pStyle w:val="richfactdown-paragraph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21F4">
        <w:rPr>
          <w:sz w:val="28"/>
          <w:szCs w:val="28"/>
        </w:rPr>
        <w:t>Для диагностики цветовосприятия используются специальные таблицы или прибор.</w:t>
      </w:r>
    </w:p>
    <w:p w:rsidR="009D1A9F" w:rsidRPr="00A021F4" w:rsidRDefault="009D1A9F" w:rsidP="00A021F4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21F4">
        <w:rPr>
          <w:rStyle w:val="a3"/>
          <w:b w:val="0"/>
          <w:bCs w:val="0"/>
          <w:sz w:val="28"/>
          <w:szCs w:val="28"/>
        </w:rPr>
        <w:t>Развитие цветового восприятия у детей с нарушением зрения</w:t>
      </w:r>
      <w:r w:rsidRPr="00A021F4">
        <w:rPr>
          <w:sz w:val="28"/>
          <w:szCs w:val="28"/>
        </w:rPr>
        <w:t xml:space="preserve"> </w:t>
      </w:r>
      <w:r w:rsidRPr="00A021F4">
        <w:rPr>
          <w:sz w:val="28"/>
          <w:szCs w:val="28"/>
        </w:rPr>
        <w:t xml:space="preserve">начинается с младшего возраста и </w:t>
      </w:r>
      <w:r w:rsidRPr="00A021F4">
        <w:rPr>
          <w:sz w:val="28"/>
          <w:szCs w:val="28"/>
        </w:rPr>
        <w:t xml:space="preserve">направлено на то, чтобы помочь </w:t>
      </w:r>
      <w:r w:rsidR="00A021F4">
        <w:rPr>
          <w:sz w:val="28"/>
          <w:szCs w:val="28"/>
        </w:rPr>
        <w:t>ребенку</w:t>
      </w:r>
      <w:r w:rsidRPr="00A021F4">
        <w:rPr>
          <w:sz w:val="28"/>
          <w:szCs w:val="28"/>
        </w:rPr>
        <w:t xml:space="preserve"> лучше определять цвет и цветовой тон, яркость, контрастность, а также форму, величину и пространственное расположение предметов.</w:t>
      </w:r>
    </w:p>
    <w:p w:rsidR="00A021F4" w:rsidRPr="00A021F4" w:rsidRDefault="009D1A9F" w:rsidP="00A021F4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21F4">
        <w:rPr>
          <w:sz w:val="28"/>
          <w:szCs w:val="28"/>
        </w:rPr>
        <w:t xml:space="preserve">Тифлопедагог в своей работе </w:t>
      </w:r>
      <w:r w:rsidRPr="00A021F4">
        <w:rPr>
          <w:sz w:val="28"/>
          <w:szCs w:val="28"/>
        </w:rPr>
        <w:t>учитывает зрительные диагнозы детей</w:t>
      </w:r>
      <w:r w:rsidRPr="00A021F4">
        <w:rPr>
          <w:sz w:val="28"/>
          <w:szCs w:val="28"/>
        </w:rPr>
        <w:t xml:space="preserve">, использует </w:t>
      </w:r>
      <w:r w:rsidRPr="00A021F4">
        <w:rPr>
          <w:sz w:val="28"/>
          <w:szCs w:val="28"/>
        </w:rPr>
        <w:t>в выборе пособий</w:t>
      </w:r>
      <w:r w:rsidRPr="00A021F4">
        <w:rPr>
          <w:sz w:val="28"/>
          <w:szCs w:val="28"/>
        </w:rPr>
        <w:t xml:space="preserve"> определенные цвета и размер, подбирает яркий, красочный </w:t>
      </w:r>
      <w:r w:rsidR="001E2874" w:rsidRPr="00A021F4">
        <w:rPr>
          <w:sz w:val="28"/>
          <w:szCs w:val="28"/>
        </w:rPr>
        <w:t>демонстрационный</w:t>
      </w:r>
      <w:r w:rsidRPr="00A021F4">
        <w:rPr>
          <w:sz w:val="28"/>
          <w:szCs w:val="28"/>
        </w:rPr>
        <w:t xml:space="preserve"> материал</w:t>
      </w:r>
      <w:r w:rsidR="001E2874" w:rsidRPr="00A021F4">
        <w:rPr>
          <w:sz w:val="28"/>
          <w:szCs w:val="28"/>
        </w:rPr>
        <w:t xml:space="preserve">, </w:t>
      </w:r>
      <w:r w:rsidR="00A021F4">
        <w:rPr>
          <w:sz w:val="28"/>
          <w:szCs w:val="28"/>
        </w:rPr>
        <w:t xml:space="preserve">соблюдает </w:t>
      </w:r>
      <w:r w:rsidR="001E2874" w:rsidRPr="00A021F4">
        <w:rPr>
          <w:sz w:val="28"/>
          <w:szCs w:val="28"/>
        </w:rPr>
        <w:t>благоприятный режим освещённости в зависимости от угловой величины солнца, времени суток и года</w:t>
      </w:r>
      <w:r w:rsidR="00A021F4">
        <w:rPr>
          <w:sz w:val="28"/>
          <w:szCs w:val="28"/>
        </w:rPr>
        <w:t>.</w:t>
      </w:r>
      <w:r w:rsidR="001E2874" w:rsidRPr="00A021F4">
        <w:rPr>
          <w:sz w:val="28"/>
          <w:szCs w:val="28"/>
        </w:rPr>
        <w:t xml:space="preserve"> </w:t>
      </w:r>
      <w:r w:rsidRPr="00A021F4">
        <w:rPr>
          <w:sz w:val="28"/>
          <w:szCs w:val="28"/>
        </w:rPr>
        <w:t xml:space="preserve">Для детей с тяжёлыми формами амблиопии рассматривание происходит </w:t>
      </w:r>
      <w:r w:rsidRPr="00A021F4">
        <w:rPr>
          <w:sz w:val="28"/>
          <w:szCs w:val="28"/>
        </w:rPr>
        <w:lastRenderedPageBreak/>
        <w:t>через красный фильтр, а на последующих этапах развития восприятия используют оранжевый и жёлтый фильтры. </w:t>
      </w:r>
      <w:r w:rsidR="00DB556E" w:rsidRPr="00A021F4">
        <w:rPr>
          <w:sz w:val="28"/>
          <w:szCs w:val="28"/>
        </w:rPr>
        <w:t xml:space="preserve"> </w:t>
      </w:r>
    </w:p>
    <w:p w:rsidR="0012194C" w:rsidRDefault="00904223" w:rsidP="00904223">
      <w:pPr>
        <w:pStyle w:val="futurismarkdown-listitem"/>
        <w:spacing w:before="0" w:beforeAutospacing="0" w:after="0" w:afterAutospacing="0" w:line="360" w:lineRule="auto"/>
        <w:ind w:left="12" w:firstLine="696"/>
        <w:jc w:val="both"/>
        <w:rPr>
          <w:rStyle w:val="a3"/>
          <w:b w:val="0"/>
          <w:bCs w:val="0"/>
          <w:sz w:val="28"/>
          <w:szCs w:val="28"/>
        </w:rPr>
      </w:pPr>
      <w:r w:rsidRPr="00904223">
        <w:rPr>
          <w:sz w:val="28"/>
          <w:szCs w:val="28"/>
        </w:rPr>
        <w:t>Значение цветового восприятия в жизни дошкольника очень велико, так как оно создаёт фундамент для развития мышления, способствует развитию речи, памяти, внимания, воображения. Хорошо развитое восприятие цветов может в дальнейшем проявляться у ребёнка в виде наблюдательности, его способности подмечать особенности предметов и явлений.</w:t>
      </w:r>
    </w:p>
    <w:p w:rsidR="0012194C" w:rsidRDefault="00A021F4" w:rsidP="00904223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21F4">
        <w:rPr>
          <w:rStyle w:val="a3"/>
          <w:b w:val="0"/>
          <w:bCs w:val="0"/>
          <w:sz w:val="28"/>
          <w:szCs w:val="28"/>
        </w:rPr>
        <w:t>В дошкольном возрасте</w:t>
      </w:r>
      <w:r w:rsidRPr="00A021F4">
        <w:rPr>
          <w:rStyle w:val="a3"/>
          <w:sz w:val="28"/>
          <w:szCs w:val="28"/>
        </w:rPr>
        <w:t xml:space="preserve"> </w:t>
      </w:r>
      <w:r w:rsidRPr="00A021F4">
        <w:rPr>
          <w:sz w:val="28"/>
          <w:szCs w:val="28"/>
        </w:rPr>
        <w:t>дети знакомятся со всеми тонами (хроматическими и ахроматическими</w:t>
      </w:r>
      <w:r w:rsidRPr="00904223">
        <w:rPr>
          <w:b/>
          <w:bCs/>
          <w:sz w:val="28"/>
          <w:szCs w:val="28"/>
        </w:rPr>
        <w:t>)</w:t>
      </w:r>
      <w:r w:rsidRPr="00904223">
        <w:rPr>
          <w:b/>
          <w:bCs/>
          <w:sz w:val="28"/>
          <w:szCs w:val="28"/>
        </w:rPr>
        <w:t xml:space="preserve">. </w:t>
      </w:r>
      <w:r w:rsidR="00904223">
        <w:rPr>
          <w:sz w:val="28"/>
          <w:szCs w:val="28"/>
        </w:rPr>
        <w:t>Х</w:t>
      </w:r>
      <w:r w:rsidRPr="00904223">
        <w:rPr>
          <w:rStyle w:val="a3"/>
          <w:b w:val="0"/>
          <w:bCs w:val="0"/>
          <w:sz w:val="28"/>
          <w:szCs w:val="28"/>
        </w:rPr>
        <w:t>роматические цвета</w:t>
      </w:r>
      <w:r w:rsidRPr="00A021F4">
        <w:rPr>
          <w:sz w:val="28"/>
          <w:szCs w:val="28"/>
        </w:rPr>
        <w:t xml:space="preserve"> — это цвета спектра, обладающие насыщенностью и яркостью, такие как красный, синий, жёлтый и другие. Они образуют цветовой круг и могут быть получены путём смешивания основных цветов (красного, синего и жёлтого) в различных пропорциях. </w:t>
      </w:r>
      <w:r w:rsidR="00DB556E">
        <w:rPr>
          <w:sz w:val="28"/>
          <w:szCs w:val="28"/>
        </w:rPr>
        <w:t xml:space="preserve"> </w:t>
      </w:r>
    </w:p>
    <w:p w:rsidR="0012194C" w:rsidRDefault="009C622F" w:rsidP="00904223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коррекционном занятии с детьми старшей группы мы рассматривали таблицу, где представлены некоторые цвета, их оттенки и их названия.</w:t>
      </w:r>
    </w:p>
    <w:p w:rsidR="0012194C" w:rsidRDefault="009C622F" w:rsidP="00904223">
      <w:pPr>
        <w:pStyle w:val="futurismarkdown-paragraph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D8EC7B" wp14:editId="0B3D5F57">
            <wp:extent cx="5895975" cy="459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4C" w:rsidRDefault="0012194C" w:rsidP="0012194C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 </w:t>
      </w:r>
      <w:r>
        <w:rPr>
          <w:sz w:val="28"/>
          <w:szCs w:val="28"/>
        </w:rPr>
        <w:t xml:space="preserve">опытническим путем </w:t>
      </w:r>
      <w:r w:rsidRPr="00A021F4">
        <w:rPr>
          <w:sz w:val="28"/>
          <w:szCs w:val="28"/>
        </w:rPr>
        <w:t>усваива</w:t>
      </w:r>
      <w:r>
        <w:rPr>
          <w:sz w:val="28"/>
          <w:szCs w:val="28"/>
        </w:rPr>
        <w:t>ли</w:t>
      </w:r>
      <w:r w:rsidRPr="00A021F4">
        <w:rPr>
          <w:sz w:val="28"/>
          <w:szCs w:val="28"/>
        </w:rPr>
        <w:t xml:space="preserve"> связи и отношения </w:t>
      </w:r>
      <w:r>
        <w:rPr>
          <w:sz w:val="28"/>
          <w:szCs w:val="28"/>
        </w:rPr>
        <w:t xml:space="preserve">цвета </w:t>
      </w:r>
      <w:r w:rsidRPr="00A021F4">
        <w:rPr>
          <w:sz w:val="28"/>
          <w:szCs w:val="28"/>
        </w:rPr>
        <w:t>(представления о последовательности расположения цветовых тонов в спектре, о возможности получения цветов путём смешения других, об изменении цвета по светлоте и насыщенности).</w:t>
      </w:r>
      <w:r>
        <w:rPr>
          <w:sz w:val="28"/>
          <w:szCs w:val="28"/>
        </w:rPr>
        <w:t xml:space="preserve"> </w:t>
      </w:r>
    </w:p>
    <w:p w:rsidR="0012194C" w:rsidRDefault="0012194C" w:rsidP="0012194C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9C622F" w:rsidRDefault="009C622F" w:rsidP="0012194C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Выстраивание по насыщенности цвета</w:t>
      </w:r>
      <w:r w:rsidR="0012194C">
        <w:rPr>
          <w:sz w:val="28"/>
          <w:szCs w:val="28"/>
        </w:rPr>
        <w:t xml:space="preserve"> (6 частей)</w:t>
      </w:r>
      <w:r>
        <w:rPr>
          <w:sz w:val="28"/>
          <w:szCs w:val="28"/>
        </w:rPr>
        <w:t xml:space="preserve"> детям </w:t>
      </w:r>
      <w:r w:rsidR="0012194C">
        <w:rPr>
          <w:sz w:val="28"/>
          <w:szCs w:val="28"/>
        </w:rPr>
        <w:t>у</w:t>
      </w:r>
      <w:r>
        <w:rPr>
          <w:sz w:val="28"/>
          <w:szCs w:val="28"/>
        </w:rPr>
        <w:t>далось не сразу. Многие не видели разницу между полосками</w:t>
      </w:r>
      <w:r w:rsidR="0012194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только после уточнения педагога смогли переставить точно.</w:t>
      </w:r>
    </w:p>
    <w:p w:rsidR="0012194C" w:rsidRDefault="0012194C" w:rsidP="0012194C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9C622F" w:rsidRPr="00A021F4" w:rsidRDefault="009C622F" w:rsidP="0012194C">
      <w:pPr>
        <w:pStyle w:val="futurismarkdown-paragraph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0135A5" wp14:editId="71577D7C">
            <wp:extent cx="564515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4C" w:rsidRDefault="0012194C" w:rsidP="00DB556E">
      <w:pPr>
        <w:pStyle w:val="futurismarkdown-paragraph"/>
        <w:spacing w:before="0" w:beforeAutospacing="0" w:after="0" w:afterAutospacing="0" w:line="360" w:lineRule="auto"/>
        <w:jc w:val="both"/>
        <w:rPr>
          <w:rStyle w:val="a3"/>
          <w:sz w:val="28"/>
          <w:szCs w:val="28"/>
        </w:rPr>
      </w:pPr>
    </w:p>
    <w:p w:rsidR="00904223" w:rsidRDefault="0012194C" w:rsidP="00904223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rStyle w:val="a3"/>
          <w:sz w:val="28"/>
          <w:szCs w:val="28"/>
        </w:rPr>
      </w:pPr>
      <w:r>
        <w:rPr>
          <w:sz w:val="28"/>
          <w:szCs w:val="28"/>
        </w:rPr>
        <w:t>Для закрепления понимания оттенков д</w:t>
      </w:r>
      <w:r w:rsidRPr="00A021F4">
        <w:rPr>
          <w:sz w:val="28"/>
          <w:szCs w:val="28"/>
        </w:rPr>
        <w:t>ети уч</w:t>
      </w:r>
      <w:r>
        <w:rPr>
          <w:sz w:val="28"/>
          <w:szCs w:val="28"/>
        </w:rPr>
        <w:t xml:space="preserve">ились </w:t>
      </w:r>
      <w:r w:rsidRPr="00A021F4">
        <w:rPr>
          <w:sz w:val="28"/>
          <w:szCs w:val="28"/>
        </w:rPr>
        <w:t>выбирать заданный цветовой эталон среди множества окрашенных и неокрашенных объектов, закрашивать предметное изображение определённым цветом</w:t>
      </w:r>
      <w:r>
        <w:rPr>
          <w:sz w:val="28"/>
          <w:szCs w:val="28"/>
        </w:rPr>
        <w:t xml:space="preserve"> (раскраски или шаблоны).</w:t>
      </w:r>
    </w:p>
    <w:p w:rsidR="00DA0634" w:rsidRPr="00904223" w:rsidRDefault="00A021F4" w:rsidP="00904223">
      <w:pPr>
        <w:pStyle w:val="futurismarkdown-paragraph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  <w:r w:rsidRPr="00A021F4">
        <w:rPr>
          <w:rStyle w:val="a3"/>
          <w:sz w:val="28"/>
          <w:szCs w:val="28"/>
        </w:rPr>
        <w:lastRenderedPageBreak/>
        <w:t>Ахроматические цвета</w:t>
      </w:r>
      <w:r w:rsidRPr="00A021F4">
        <w:rPr>
          <w:sz w:val="28"/>
          <w:szCs w:val="28"/>
        </w:rPr>
        <w:t xml:space="preserve"> — это цвета, лишенные цветового оттенка и насыщенности, такие как чёрный, белый и различные оттенки серого. </w:t>
      </w:r>
      <w:hyperlink r:id="rId7" w:tgtFrame="_blank" w:history="1">
        <w:r w:rsidRPr="00A021F4">
          <w:rPr>
            <w:rStyle w:val="a4"/>
            <w:sz w:val="28"/>
            <w:szCs w:val="28"/>
          </w:rPr>
          <w:t>1</w:t>
        </w:r>
      </w:hyperlink>
      <w:r w:rsidRPr="00A021F4">
        <w:rPr>
          <w:sz w:val="28"/>
          <w:szCs w:val="28"/>
        </w:rPr>
        <w:t xml:space="preserve"> Они отражают разное количество падающего на них света и различаются только по светосиле (светлоте). </w:t>
      </w:r>
      <w:r w:rsidR="00DB556E" w:rsidRPr="00904223">
        <w:rPr>
          <w:b/>
          <w:bCs/>
          <w:sz w:val="28"/>
          <w:szCs w:val="28"/>
        </w:rPr>
        <w:t xml:space="preserve"> </w:t>
      </w:r>
    </w:p>
    <w:p w:rsidR="00A021F4" w:rsidRPr="00A021F4" w:rsidRDefault="00DA0634" w:rsidP="00DB556E">
      <w:pPr>
        <w:pStyle w:val="futurismarkdown-paragraph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D7F2FF8" wp14:editId="68C8379F">
            <wp:extent cx="5940425" cy="41624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7"/>
                    <a:stretch/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223" w:rsidRDefault="00A021F4" w:rsidP="00904223">
      <w:pPr>
        <w:pStyle w:val="futurismarkdown-listitem"/>
        <w:spacing w:before="0" w:beforeAutospacing="0" w:after="0" w:afterAutospacing="0" w:line="360" w:lineRule="auto"/>
        <w:ind w:left="12"/>
        <w:jc w:val="both"/>
        <w:rPr>
          <w:sz w:val="28"/>
          <w:szCs w:val="28"/>
        </w:rPr>
      </w:pPr>
      <w:r w:rsidRPr="00A021F4">
        <w:rPr>
          <w:sz w:val="28"/>
          <w:szCs w:val="28"/>
        </w:rPr>
        <w:t> </w:t>
      </w:r>
      <w:r w:rsidR="00DA0634">
        <w:rPr>
          <w:sz w:val="28"/>
          <w:szCs w:val="28"/>
        </w:rPr>
        <w:tab/>
        <w:t xml:space="preserve">Раскладывание по насыщенности 10 частей ахроматических цветов детям старшей группы с нарушением зрения удалось с первого раза.  </w:t>
      </w:r>
    </w:p>
    <w:p w:rsidR="00DB556E" w:rsidRDefault="00DA0634" w:rsidP="00DB556E">
      <w:pPr>
        <w:pStyle w:val="futurismarkdown-listitem"/>
        <w:spacing w:before="0" w:beforeAutospacing="0" w:after="0" w:afterAutospacing="0" w:line="360" w:lineRule="auto"/>
        <w:ind w:left="12"/>
        <w:jc w:val="both"/>
        <w:rPr>
          <w:rStyle w:val="a3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Называются они так: черный, </w:t>
      </w:r>
      <w:r w:rsidR="00904223">
        <w:rPr>
          <w:sz w:val="28"/>
          <w:szCs w:val="28"/>
        </w:rPr>
        <w:t>темно серый</w:t>
      </w:r>
      <w:r w:rsidR="00904223">
        <w:rPr>
          <w:sz w:val="28"/>
          <w:szCs w:val="28"/>
        </w:rPr>
        <w:t xml:space="preserve">, </w:t>
      </w:r>
      <w:r w:rsidR="00904223">
        <w:rPr>
          <w:sz w:val="28"/>
          <w:szCs w:val="28"/>
        </w:rPr>
        <w:t>серый</w:t>
      </w:r>
      <w:r w:rsidR="00904223">
        <w:rPr>
          <w:sz w:val="28"/>
          <w:szCs w:val="28"/>
        </w:rPr>
        <w:t>,</w:t>
      </w:r>
      <w:r w:rsidR="00904223">
        <w:rPr>
          <w:sz w:val="28"/>
          <w:szCs w:val="28"/>
        </w:rPr>
        <w:t xml:space="preserve"> светло серый</w:t>
      </w:r>
      <w:r w:rsidR="00904223">
        <w:rPr>
          <w:sz w:val="28"/>
          <w:szCs w:val="28"/>
        </w:rPr>
        <w:t>, белый</w:t>
      </w:r>
      <w:r w:rsidR="00904223">
        <w:rPr>
          <w:sz w:val="28"/>
          <w:szCs w:val="28"/>
        </w:rPr>
        <w:t xml:space="preserve">. </w:t>
      </w:r>
    </w:p>
    <w:p w:rsidR="00DB556E" w:rsidRDefault="00DB556E" w:rsidP="00DB556E">
      <w:pPr>
        <w:pStyle w:val="futurismarkdown-paragraph"/>
        <w:spacing w:before="0" w:beforeAutospacing="0" w:after="0" w:afterAutospacing="0" w:line="360" w:lineRule="auto"/>
        <w:ind w:firstLine="360"/>
        <w:jc w:val="both"/>
        <w:rPr>
          <w:rStyle w:val="a3"/>
          <w:b w:val="0"/>
          <w:bCs w:val="0"/>
          <w:sz w:val="28"/>
          <w:szCs w:val="28"/>
        </w:rPr>
      </w:pPr>
    </w:p>
    <w:p w:rsidR="00904223" w:rsidRPr="00904223" w:rsidRDefault="00904223" w:rsidP="00DB556E">
      <w:pPr>
        <w:pStyle w:val="futurismarkdown-paragraph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04223">
        <w:rPr>
          <w:rStyle w:val="a3"/>
          <w:b w:val="0"/>
          <w:bCs w:val="0"/>
          <w:sz w:val="28"/>
          <w:szCs w:val="28"/>
        </w:rPr>
        <w:t>Важность цветовосприятия в дошкольном возрасте</w:t>
      </w:r>
      <w:r w:rsidRPr="00904223">
        <w:rPr>
          <w:sz w:val="28"/>
          <w:szCs w:val="28"/>
        </w:rPr>
        <w:t xml:space="preserve"> заключается в том, что оно</w:t>
      </w:r>
      <w:r w:rsidR="00DB556E">
        <w:rPr>
          <w:sz w:val="28"/>
          <w:szCs w:val="28"/>
        </w:rPr>
        <w:t xml:space="preserve"> п</w:t>
      </w:r>
      <w:r w:rsidRPr="00904223">
        <w:rPr>
          <w:rStyle w:val="a3"/>
          <w:b w:val="0"/>
          <w:bCs w:val="0"/>
          <w:sz w:val="28"/>
          <w:szCs w:val="28"/>
        </w:rPr>
        <w:t>омогает полнее и тоньше воспринимать предметы и явления окружающего мира</w:t>
      </w:r>
      <w:r w:rsidRPr="00904223">
        <w:rPr>
          <w:sz w:val="28"/>
          <w:szCs w:val="28"/>
        </w:rPr>
        <w:t>. Ребёнок учится радоваться многообразию цветов, восхищаться ими. </w:t>
      </w:r>
      <w:r w:rsidR="00DB556E" w:rsidRPr="00904223">
        <w:rPr>
          <w:sz w:val="28"/>
          <w:szCs w:val="28"/>
        </w:rPr>
        <w:t xml:space="preserve"> </w:t>
      </w:r>
      <w:r w:rsidRPr="00904223">
        <w:rPr>
          <w:sz w:val="28"/>
          <w:szCs w:val="28"/>
        </w:rPr>
        <w:t>Хорошо развитое восприятие цветов в дальнейшем проявляется у ребёнка в виде способности подмечать особенности предметов и явлений. </w:t>
      </w:r>
      <w:r w:rsidR="00DB556E" w:rsidRPr="00904223">
        <w:rPr>
          <w:sz w:val="28"/>
          <w:szCs w:val="28"/>
        </w:rPr>
        <w:t xml:space="preserve"> </w:t>
      </w:r>
    </w:p>
    <w:p w:rsidR="00DB556E" w:rsidRPr="00DB556E" w:rsidRDefault="00DB556E" w:rsidP="00DB556E">
      <w:pPr>
        <w:pStyle w:val="futurismarkdown-listitem"/>
        <w:spacing w:before="0" w:beforeAutospacing="0" w:after="0" w:afterAutospacing="0" w:line="360" w:lineRule="auto"/>
        <w:ind w:left="12"/>
        <w:jc w:val="both"/>
        <w:rPr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Источники: </w:t>
      </w:r>
      <w:hyperlink r:id="rId9" w:history="1">
        <w:r w:rsidRPr="00E24B2B">
          <w:rPr>
            <w:rStyle w:val="a4"/>
            <w:sz w:val="32"/>
            <w:szCs w:val="32"/>
          </w:rPr>
          <w:t>https://moluch.ru/archive/145/40627/</w:t>
        </w:r>
      </w:hyperlink>
      <w:r>
        <w:rPr>
          <w:sz w:val="32"/>
          <w:szCs w:val="32"/>
        </w:rPr>
        <w:t xml:space="preserve"> </w:t>
      </w:r>
    </w:p>
    <w:p w:rsidR="00DB556E" w:rsidRPr="00904223" w:rsidRDefault="00DB556E" w:rsidP="00DB556E">
      <w:pPr>
        <w:pStyle w:val="futurismarkdown-listitem"/>
        <w:spacing w:before="0" w:beforeAutospacing="0" w:after="0" w:afterAutospacing="0" w:line="360" w:lineRule="auto"/>
        <w:ind w:left="12"/>
        <w:jc w:val="both"/>
        <w:rPr>
          <w:sz w:val="32"/>
          <w:szCs w:val="32"/>
        </w:rPr>
      </w:pPr>
      <w:hyperlink r:id="rId10" w:history="1">
        <w:r w:rsidRPr="00E24B2B">
          <w:rPr>
            <w:rStyle w:val="a4"/>
            <w:sz w:val="32"/>
            <w:szCs w:val="32"/>
          </w:rPr>
          <w:t>https://adspectrum.ru/school/design/tsvetovoj_krug</w:t>
        </w:r>
      </w:hyperlink>
      <w:r>
        <w:rPr>
          <w:sz w:val="32"/>
          <w:szCs w:val="32"/>
        </w:rPr>
        <w:t xml:space="preserve"> </w:t>
      </w:r>
      <w:bookmarkStart w:id="0" w:name="_GoBack"/>
      <w:bookmarkEnd w:id="0"/>
    </w:p>
    <w:sectPr w:rsidR="00DB556E" w:rsidRPr="00904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0B4"/>
    <w:multiLevelType w:val="multilevel"/>
    <w:tmpl w:val="A42A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E276AD"/>
    <w:multiLevelType w:val="multilevel"/>
    <w:tmpl w:val="3186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D85DEF"/>
    <w:multiLevelType w:val="multilevel"/>
    <w:tmpl w:val="D9EE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847"/>
    <w:rsid w:val="0012194C"/>
    <w:rsid w:val="00163D3E"/>
    <w:rsid w:val="001E2874"/>
    <w:rsid w:val="00211BB6"/>
    <w:rsid w:val="00317847"/>
    <w:rsid w:val="00904223"/>
    <w:rsid w:val="009C622F"/>
    <w:rsid w:val="009D1A9F"/>
    <w:rsid w:val="00A021F4"/>
    <w:rsid w:val="00BC740F"/>
    <w:rsid w:val="00DA0634"/>
    <w:rsid w:val="00DB556E"/>
    <w:rsid w:val="00E26FAD"/>
    <w:rsid w:val="00FD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8065"/>
  <w15:chartTrackingRefBased/>
  <w15:docId w15:val="{DDAC0D03-81EB-4A0A-B606-29CD2E19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317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17847"/>
    <w:rPr>
      <w:b/>
      <w:bCs/>
    </w:rPr>
  </w:style>
  <w:style w:type="paragraph" w:customStyle="1" w:styleId="futurismarkdown-listitem">
    <w:name w:val="futurismarkdown-listitem"/>
    <w:basedOn w:val="a"/>
    <w:rsid w:val="00317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1784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17847"/>
    <w:rPr>
      <w:color w:val="954F72" w:themeColor="followedHyperlink"/>
      <w:u w:val="single"/>
    </w:rPr>
  </w:style>
  <w:style w:type="paragraph" w:customStyle="1" w:styleId="richfactdown-paragraph">
    <w:name w:val="richfactdown-paragraph"/>
    <w:basedOn w:val="a"/>
    <w:rsid w:val="00317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DB5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2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work5.ru/spravochnik/dizajn/ahromaticheskie_i_hromaticheskie_cvet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adspectrum.ru/school/design/tsvetovoj_kru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luch.ru/archive/145/4062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4</cp:revision>
  <dcterms:created xsi:type="dcterms:W3CDTF">2025-01-19T11:45:00Z</dcterms:created>
  <dcterms:modified xsi:type="dcterms:W3CDTF">2025-01-19T13:46:00Z</dcterms:modified>
</cp:coreProperties>
</file>