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0F3343" w:rsidRPr="000F3343" w:rsidRDefault="000F3343" w:rsidP="000F3343">
      <w:pPr>
        <w:rPr>
          <w:rFonts w:ascii="Times New Roman" w:hAnsi="Times New Roman" w:cs="Times New Roman"/>
          <w:b/>
          <w:sz w:val="44"/>
          <w:szCs w:val="44"/>
        </w:rPr>
      </w:pPr>
      <w:r w:rsidRPr="000F3343">
        <w:rPr>
          <w:rFonts w:ascii="Times New Roman" w:hAnsi="Times New Roman" w:cs="Times New Roman"/>
          <w:b/>
          <w:sz w:val="44"/>
          <w:szCs w:val="44"/>
        </w:rPr>
        <w:t>Консультация для родителей «Адаптация в детском саду во второй младшей группе»</w:t>
      </w:r>
    </w:p>
    <w:p w:rsidR="000F3343" w:rsidRDefault="000F3343" w:rsidP="000F3343"/>
    <w:p w:rsidR="000F3343" w:rsidRPr="00834B8B"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 xml:space="preserve">В последние годы получило распространение мнение, что лучше отдавать ребенка в детский сад до трех лет - он легче адаптируется в новой среде, меньше возникает проблем с приучением к детскому саду. Действительно, как правило, ясельные дети - это очень удобно. Воспитателя называют мамой, любят детский сад, идут туда с удовольствием. Но если такого не произошло, и вы отдаете ребенка в детский сад </w:t>
      </w:r>
      <w:proofErr w:type="gramStart"/>
      <w:r w:rsidRPr="000F3343">
        <w:rPr>
          <w:rFonts w:ascii="Times New Roman" w:hAnsi="Times New Roman" w:cs="Times New Roman"/>
          <w:sz w:val="28"/>
          <w:szCs w:val="28"/>
        </w:rPr>
        <w:t>в</w:t>
      </w:r>
      <w:proofErr w:type="gramEnd"/>
      <w:r w:rsidRPr="000F3343">
        <w:rPr>
          <w:rFonts w:ascii="Times New Roman" w:hAnsi="Times New Roman" w:cs="Times New Roman"/>
          <w:sz w:val="28"/>
          <w:szCs w:val="28"/>
        </w:rPr>
        <w:t xml:space="preserve"> </w:t>
      </w:r>
      <w:proofErr w:type="gramStart"/>
      <w:r w:rsidRPr="000F3343">
        <w:rPr>
          <w:rFonts w:ascii="Times New Roman" w:hAnsi="Times New Roman" w:cs="Times New Roman"/>
          <w:sz w:val="28"/>
          <w:szCs w:val="28"/>
        </w:rPr>
        <w:t>о</w:t>
      </w:r>
      <w:proofErr w:type="gramEnd"/>
      <w:r w:rsidRPr="000F3343">
        <w:rPr>
          <w:rFonts w:ascii="Times New Roman" w:hAnsi="Times New Roman" w:cs="Times New Roman"/>
          <w:sz w:val="28"/>
          <w:szCs w:val="28"/>
        </w:rPr>
        <w:t xml:space="preserve"> вторую младшую группу, непременно придется пережить трудности адаптации, и наша статья поможет вам и вашему малышу пережить этот период легче.</w:t>
      </w:r>
      <w:r w:rsidR="00834B8B" w:rsidRPr="00834B8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F3343" w:rsidRPr="000F3343" w:rsidRDefault="00674AD1" w:rsidP="000F334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-108585</wp:posOffset>
            </wp:positionH>
            <wp:positionV relativeFrom="paragraph">
              <wp:posOffset>577850</wp:posOffset>
            </wp:positionV>
            <wp:extent cx="4029075" cy="3048000"/>
            <wp:effectExtent l="19050" t="0" r="9525" b="0"/>
            <wp:wrapThrough wrapText="bothSides">
              <wp:wrapPolygon edited="0">
                <wp:start x="-102" y="0"/>
                <wp:lineTo x="-102" y="21465"/>
                <wp:lineTo x="21651" y="21465"/>
                <wp:lineTo x="21651" y="0"/>
                <wp:lineTo x="-102" y="0"/>
              </wp:wrapPolygon>
            </wp:wrapThrough>
            <wp:docPr id="1" name="Рисунок 1" descr="C:\Users\Lenovo\Desktop\adaptaci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aptaciya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3048000"/>
                    </a:xfrm>
                    <a:prstGeom prst="rect">
                      <a:avLst/>
                    </a:prstGeom>
                    <a:noFill/>
                    <a:ln>
                      <a:noFill/>
                    </a:ln>
                  </pic:spPr>
                </pic:pic>
              </a:graphicData>
            </a:graphic>
          </wp:anchor>
        </w:drawing>
      </w:r>
      <w:r w:rsidR="000F3343" w:rsidRPr="000F3343">
        <w:rPr>
          <w:rFonts w:ascii="Times New Roman" w:hAnsi="Times New Roman" w:cs="Times New Roman"/>
          <w:sz w:val="28"/>
          <w:szCs w:val="28"/>
        </w:rPr>
        <w:t>1.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 xml:space="preserve">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w:t>
      </w:r>
      <w:r w:rsidRPr="000F3343">
        <w:rPr>
          <w:rFonts w:ascii="Times New Roman" w:hAnsi="Times New Roman" w:cs="Times New Roman"/>
          <w:sz w:val="28"/>
          <w:szCs w:val="28"/>
        </w:rPr>
        <w:lastRenderedPageBreak/>
        <w:t>называемые пальчиковые игры. Хорошо, если вам удастся смоделировать ситуацию коллективного тихого часа.</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3. Постарайтесь приучить ребенка ходить в туалет по-большому в о</w:t>
      </w:r>
      <w:r>
        <w:rPr>
          <w:rFonts w:ascii="Times New Roman" w:hAnsi="Times New Roman" w:cs="Times New Roman"/>
          <w:sz w:val="28"/>
          <w:szCs w:val="28"/>
        </w:rPr>
        <w:t>дно и то же время (не с 11 до 12</w:t>
      </w:r>
      <w:r w:rsidRPr="000F3343">
        <w:rPr>
          <w:rFonts w:ascii="Times New Roman" w:hAnsi="Times New Roman" w:cs="Times New Roman"/>
          <w:sz w:val="28"/>
          <w:szCs w:val="28"/>
        </w:rPr>
        <w:t xml:space="preserve"> часов - время прогулки в саду).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0F3343" w:rsidRPr="000F3343" w:rsidRDefault="000F3343" w:rsidP="000F3343">
      <w:pPr>
        <w:spacing w:line="360" w:lineRule="auto"/>
        <w:rPr>
          <w:rFonts w:ascii="Times New Roman" w:hAnsi="Times New Roman" w:cs="Times New Roman"/>
          <w:sz w:val="28"/>
          <w:szCs w:val="28"/>
        </w:rPr>
      </w:pPr>
      <w:r>
        <w:rPr>
          <w:rFonts w:ascii="Times New Roman" w:hAnsi="Times New Roman" w:cs="Times New Roman"/>
          <w:sz w:val="28"/>
          <w:szCs w:val="28"/>
        </w:rPr>
        <w:t>4. Максимально постарайтесь приблизи</w:t>
      </w:r>
      <w:r w:rsidRPr="000F3343">
        <w:rPr>
          <w:rFonts w:ascii="Times New Roman" w:hAnsi="Times New Roman" w:cs="Times New Roman"/>
          <w:sz w:val="28"/>
          <w:szCs w:val="28"/>
        </w:rPr>
        <w:t>т</w:t>
      </w:r>
      <w:r>
        <w:rPr>
          <w:rFonts w:ascii="Times New Roman" w:hAnsi="Times New Roman" w:cs="Times New Roman"/>
          <w:sz w:val="28"/>
          <w:szCs w:val="28"/>
        </w:rPr>
        <w:t>ь</w:t>
      </w:r>
      <w:r w:rsidRPr="000F3343">
        <w:rPr>
          <w:rFonts w:ascii="Times New Roman" w:hAnsi="Times New Roman" w:cs="Times New Roman"/>
          <w:sz w:val="28"/>
          <w:szCs w:val="28"/>
        </w:rPr>
        <w:t xml:space="preserve"> меню вашего ребенка к детсадовскому. Попробуйте снизить калорийность употребляемой им пищи, что через некоторое время может привести к улучшению аппетита. Если ваши настоятельные просьбы съесть все побыстрее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 xml:space="preserve">5.Довольно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w:t>
      </w:r>
      <w:r w:rsidRPr="000F3343">
        <w:rPr>
          <w:rFonts w:ascii="Times New Roman" w:hAnsi="Times New Roman" w:cs="Times New Roman"/>
          <w:sz w:val="28"/>
          <w:szCs w:val="28"/>
        </w:rPr>
        <w:lastRenderedPageBreak/>
        <w:t>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 xml:space="preserve">6. Проследите, как ребенок играет с другими детьми. (Взаимоотношения детей со сверстниками в этом возрасте только формируются. 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 xml:space="preserve">7.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жадиной или все время будет находиться в тревоге за свою любимую игрушку, с которой может что-нибудь случиться. Лучше заранее договориться с малышом, что приносить в детский сад игрушки не нужно, т.к. могут возникнуть много конфликтных ситуаций.  </w:t>
      </w:r>
    </w:p>
    <w:p w:rsidR="000F3343" w:rsidRPr="000F3343" w:rsidRDefault="000F3343" w:rsidP="000F3343">
      <w:pPr>
        <w:spacing w:line="360" w:lineRule="auto"/>
        <w:jc w:val="center"/>
        <w:rPr>
          <w:rFonts w:ascii="Times New Roman" w:hAnsi="Times New Roman" w:cs="Times New Roman"/>
          <w:b/>
          <w:sz w:val="28"/>
          <w:szCs w:val="28"/>
        </w:rPr>
      </w:pPr>
      <w:r w:rsidRPr="000F3343">
        <w:rPr>
          <w:rFonts w:ascii="Times New Roman" w:hAnsi="Times New Roman" w:cs="Times New Roman"/>
          <w:b/>
          <w:sz w:val="28"/>
          <w:szCs w:val="28"/>
        </w:rPr>
        <w:lastRenderedPageBreak/>
        <w:t>Памятка родителям</w:t>
      </w:r>
      <w:r>
        <w:rPr>
          <w:rFonts w:ascii="Times New Roman" w:hAnsi="Times New Roman" w:cs="Times New Roman"/>
          <w:b/>
          <w:sz w:val="28"/>
          <w:szCs w:val="28"/>
        </w:rPr>
        <w:t>.</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1.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2.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0F3343" w:rsidRPr="000F3343" w:rsidRDefault="00674AD1" w:rsidP="000F334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24130</wp:posOffset>
            </wp:positionV>
            <wp:extent cx="2070100" cy="3105150"/>
            <wp:effectExtent l="19050" t="0" r="6350" b="0"/>
            <wp:wrapThrough wrapText="bothSides">
              <wp:wrapPolygon edited="0">
                <wp:start x="-199" y="0"/>
                <wp:lineTo x="-199" y="21467"/>
                <wp:lineTo x="21666" y="21467"/>
                <wp:lineTo x="21666" y="0"/>
                <wp:lineTo x="-19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3105150"/>
                    </a:xfrm>
                    <a:prstGeom prst="rect">
                      <a:avLst/>
                    </a:prstGeom>
                    <a:noFill/>
                  </pic:spPr>
                </pic:pic>
              </a:graphicData>
            </a:graphic>
          </wp:anchor>
        </w:drawing>
      </w:r>
      <w:r w:rsidR="000F3343" w:rsidRPr="000F3343">
        <w:rPr>
          <w:rFonts w:ascii="Times New Roman" w:hAnsi="Times New Roman" w:cs="Times New Roman"/>
          <w:sz w:val="28"/>
          <w:szCs w:val="28"/>
        </w:rPr>
        <w:t>3. Не кормите малыша перед тем, как пойти в детский сад; более того, старайтесь приблизить питание ребёнка в выходные дни к рациону дошкольного учреждения.</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4.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34B8B" w:rsidRPr="00674AD1" w:rsidRDefault="000F3343" w:rsidP="000F3343">
      <w:pPr>
        <w:spacing w:line="360" w:lineRule="auto"/>
        <w:rPr>
          <w:rFonts w:ascii="Times New Roman" w:hAnsi="Times New Roman" w:cs="Times New Roman"/>
          <w:noProof/>
          <w:sz w:val="28"/>
          <w:szCs w:val="28"/>
          <w:lang w:eastAsia="ru-RU"/>
        </w:rPr>
      </w:pPr>
      <w:r w:rsidRPr="000F3343">
        <w:rPr>
          <w:rFonts w:ascii="Times New Roman" w:hAnsi="Times New Roman" w:cs="Times New Roman"/>
          <w:sz w:val="28"/>
          <w:szCs w:val="28"/>
        </w:rPr>
        <w:lastRenderedPageBreak/>
        <w:t>5. Будьте терпимее к капризам. Они возникают из-за перегрузки нервной системы. Обнимите кроху, помогите</w:t>
      </w:r>
      <w:r w:rsidR="00834B8B">
        <w:rPr>
          <w:rFonts w:ascii="Times New Roman" w:hAnsi="Times New Roman" w:cs="Times New Roman"/>
          <w:sz w:val="28"/>
          <w:szCs w:val="28"/>
        </w:rPr>
        <w:t xml:space="preserve"> ему успокоиться и переключите на </w:t>
      </w:r>
      <w:r w:rsidRPr="000F3343">
        <w:rPr>
          <w:rFonts w:ascii="Times New Roman" w:hAnsi="Times New Roman" w:cs="Times New Roman"/>
          <w:sz w:val="28"/>
          <w:szCs w:val="28"/>
        </w:rPr>
        <w:t>другую деятельность (игру).</w:t>
      </w:r>
      <w:r w:rsidR="00834B8B" w:rsidRPr="00834B8B">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6. 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7.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8.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9.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 xml:space="preserve">Обязательно скажите, что вы придете, и обозначьте, когда (после прогулки, или после обеда, или после того, как он поспит и покушает). Малышу легче </w:t>
      </w:r>
      <w:r w:rsidRPr="000F3343">
        <w:rPr>
          <w:rFonts w:ascii="Times New Roman" w:hAnsi="Times New Roman" w:cs="Times New Roman"/>
          <w:sz w:val="28"/>
          <w:szCs w:val="28"/>
        </w:rPr>
        <w:lastRenderedPageBreak/>
        <w:t>знать, что мама придет после какого-то события, чем ждать ее каждую минуту. Не задерживайтесь, выполняйте свои обещания!</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12. 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Нежелательные методы воздействия.</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Чего нельзя делать ни в коем случае:</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1.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2. 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3.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0F3343" w:rsidRPr="000F3343" w:rsidRDefault="000F3343" w:rsidP="000F3343">
      <w:pPr>
        <w:spacing w:line="360" w:lineRule="auto"/>
        <w:rPr>
          <w:rFonts w:ascii="Times New Roman" w:hAnsi="Times New Roman" w:cs="Times New Roman"/>
          <w:sz w:val="28"/>
          <w:szCs w:val="28"/>
        </w:rPr>
      </w:pPr>
      <w:r w:rsidRPr="000F3343">
        <w:rPr>
          <w:rFonts w:ascii="Times New Roman" w:hAnsi="Times New Roman" w:cs="Times New Roman"/>
          <w:sz w:val="28"/>
          <w:szCs w:val="28"/>
        </w:rPr>
        <w:t>4. 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907F31" w:rsidRPr="000F3343" w:rsidRDefault="006464FA" w:rsidP="000F3343">
      <w:pPr>
        <w:spacing w:line="360" w:lineRule="auto"/>
        <w:rPr>
          <w:rFonts w:ascii="Times New Roman" w:hAnsi="Times New Roman" w:cs="Times New Roman"/>
          <w:sz w:val="28"/>
          <w:szCs w:val="28"/>
        </w:rPr>
      </w:pPr>
      <w:r w:rsidRPr="006464FA">
        <w:rPr>
          <w:rFonts w:ascii="Times New Roman" w:hAnsi="Times New Roman" w:cs="Times New Roman"/>
          <w:noProof/>
          <w:sz w:val="28"/>
          <w:szCs w:val="28"/>
          <w:lang w:eastAsia="ru-RU"/>
        </w:rPr>
        <w:lastRenderedPageBreak/>
        <w:drawing>
          <wp:inline distT="0" distB="0" distL="0" distR="0">
            <wp:extent cx="5743575" cy="4233154"/>
            <wp:effectExtent l="19050" t="0" r="0" b="0"/>
            <wp:docPr id="4" name="Рисунок 4" descr="C:\Users\Lenovo\Desktop\Idem-v-sad-adaptatsiya-kazhdogo-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Idem-v-sad-adaptatsiya-kazhdogo-rebenk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4229100"/>
                    </a:xfrm>
                    <a:prstGeom prst="rect">
                      <a:avLst/>
                    </a:prstGeom>
                    <a:noFill/>
                    <a:ln>
                      <a:noFill/>
                    </a:ln>
                  </pic:spPr>
                </pic:pic>
              </a:graphicData>
            </a:graphic>
          </wp:inline>
        </w:drawing>
      </w:r>
      <w:bookmarkStart w:id="0" w:name="_GoBack"/>
      <w:bookmarkEnd w:id="0"/>
    </w:p>
    <w:sectPr w:rsidR="00907F31" w:rsidRPr="000F3343" w:rsidSect="00834B8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F3343"/>
    <w:rsid w:val="000F3343"/>
    <w:rsid w:val="006464FA"/>
    <w:rsid w:val="00674AD1"/>
    <w:rsid w:val="00834B8B"/>
    <w:rsid w:val="00907F31"/>
    <w:rsid w:val="00AC4A7C"/>
    <w:rsid w:val="00FB1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A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Ахапкина Е.А</dc:creator>
  <cp:keywords/>
  <dc:description/>
  <cp:lastModifiedBy>пользватель</cp:lastModifiedBy>
  <cp:revision>3</cp:revision>
  <dcterms:created xsi:type="dcterms:W3CDTF">2021-09-13T13:56:00Z</dcterms:created>
  <dcterms:modified xsi:type="dcterms:W3CDTF">2021-10-01T08:18:00Z</dcterms:modified>
</cp:coreProperties>
</file>